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766" w:rsidRDefault="00545766">
      <w:pPr>
        <w:pStyle w:val="Normal1"/>
        <w:spacing w:after="0" w:line="100" w:lineRule="atLeast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bookmarkStart w:id="0" w:name="_GoBack"/>
      <w:bookmarkEnd w:id="0"/>
    </w:p>
    <w:p w:rsidR="00545766" w:rsidRDefault="00545766" w:rsidP="0054576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B284E" w:rsidRDefault="00545766" w:rsidP="0054576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C63C37">
        <w:rPr>
          <w:rFonts w:ascii="Times New Roman" w:eastAsia="Times New Roman" w:hAnsi="Times New Roman"/>
          <w:sz w:val="24"/>
          <w:szCs w:val="24"/>
          <w:lang w:eastAsia="hr-HR"/>
        </w:rPr>
        <w:t xml:space="preserve">PRILOG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2</w:t>
      </w:r>
    </w:p>
    <w:p w:rsidR="008B284E" w:rsidRDefault="008B284E" w:rsidP="0054576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B284E" w:rsidRPr="00AB78EA" w:rsidRDefault="008B284E" w:rsidP="008B284E">
      <w:pPr>
        <w:pStyle w:val="Odlomakpopisa"/>
        <w:numPr>
          <w:ilvl w:val="0"/>
          <w:numId w:val="6"/>
        </w:num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AB78EA">
        <w:rPr>
          <w:rFonts w:ascii="Times New Roman" w:eastAsia="Times New Roman" w:hAnsi="Times New Roman"/>
          <w:sz w:val="24"/>
          <w:szCs w:val="24"/>
          <w:lang w:eastAsia="hr-HR"/>
        </w:rPr>
        <w:t>Raspored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reciklabilnog i biorazgradivog komunalnog otpada</w:t>
      </w:r>
      <w:r w:rsidRPr="00AB78EA">
        <w:rPr>
          <w:rFonts w:ascii="Times New Roman" w:eastAsia="Times New Roman" w:hAnsi="Times New Roman"/>
          <w:sz w:val="24"/>
          <w:szCs w:val="24"/>
          <w:lang w:eastAsia="hr-HR"/>
        </w:rPr>
        <w:t xml:space="preserve"> i vrste spremnika</w:t>
      </w:r>
    </w:p>
    <w:p w:rsidR="008B284E" w:rsidRDefault="008B284E" w:rsidP="0054576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545766" w:rsidRDefault="00545766" w:rsidP="0054576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"/>
        <w:gridCol w:w="1130"/>
        <w:gridCol w:w="4961"/>
        <w:gridCol w:w="2268"/>
      </w:tblGrid>
      <w:tr w:rsidR="008B284E" w:rsidTr="008B284E">
        <w:tc>
          <w:tcPr>
            <w:tcW w:w="396" w:type="dxa"/>
            <w:vMerge w:val="restart"/>
            <w:shd w:val="clear" w:color="auto" w:fill="auto"/>
          </w:tcPr>
          <w:p w:rsidR="008B284E" w:rsidRPr="00C63C37" w:rsidRDefault="008B284E" w:rsidP="00EE1567"/>
        </w:tc>
        <w:tc>
          <w:tcPr>
            <w:tcW w:w="1130" w:type="dxa"/>
            <w:vMerge w:val="restart"/>
            <w:shd w:val="clear" w:color="auto" w:fill="auto"/>
            <w:vAlign w:val="center"/>
          </w:tcPr>
          <w:p w:rsidR="008B284E" w:rsidRPr="00EE1567" w:rsidRDefault="008B284E" w:rsidP="00EE156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EE1567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Vrsta otpada</w:t>
            </w:r>
          </w:p>
        </w:tc>
        <w:tc>
          <w:tcPr>
            <w:tcW w:w="4961" w:type="dxa"/>
            <w:shd w:val="clear" w:color="auto" w:fill="auto"/>
          </w:tcPr>
          <w:p w:rsidR="008B284E" w:rsidRPr="00EE1567" w:rsidRDefault="008B284E" w:rsidP="00EE156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„OD VRATA DO VRATA“</w:t>
            </w:r>
          </w:p>
        </w:tc>
        <w:tc>
          <w:tcPr>
            <w:tcW w:w="2268" w:type="dxa"/>
            <w:shd w:val="clear" w:color="auto" w:fill="auto"/>
          </w:tcPr>
          <w:p w:rsidR="008B284E" w:rsidRPr="00EE1567" w:rsidRDefault="008B284E" w:rsidP="00F40D5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EKO OTOK</w:t>
            </w:r>
          </w:p>
        </w:tc>
      </w:tr>
      <w:tr w:rsidR="008B284E" w:rsidTr="008B284E">
        <w:tc>
          <w:tcPr>
            <w:tcW w:w="396" w:type="dxa"/>
            <w:vMerge/>
            <w:shd w:val="clear" w:color="auto" w:fill="auto"/>
          </w:tcPr>
          <w:p w:rsidR="008B284E" w:rsidRPr="00C63C37" w:rsidRDefault="008B284E" w:rsidP="00EE1567"/>
        </w:tc>
        <w:tc>
          <w:tcPr>
            <w:tcW w:w="1130" w:type="dxa"/>
            <w:vMerge/>
            <w:shd w:val="clear" w:color="auto" w:fill="auto"/>
          </w:tcPr>
          <w:p w:rsidR="008B284E" w:rsidRPr="00EE1567" w:rsidRDefault="008B284E" w:rsidP="00EE156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4961" w:type="dxa"/>
            <w:shd w:val="clear" w:color="auto" w:fill="auto"/>
          </w:tcPr>
          <w:p w:rsidR="008B284E" w:rsidRPr="00EE1567" w:rsidRDefault="008B284E" w:rsidP="00F745C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EE1567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Vrsta spremnika/broj odvoza</w:t>
            </w:r>
          </w:p>
          <w:p w:rsidR="008B284E" w:rsidRPr="00EE1567" w:rsidRDefault="008B284E" w:rsidP="00F745C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2268" w:type="dxa"/>
            <w:shd w:val="clear" w:color="auto" w:fill="auto"/>
          </w:tcPr>
          <w:p w:rsidR="008B284E" w:rsidRPr="00EE1567" w:rsidRDefault="008B284E" w:rsidP="00EE156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</w:tr>
      <w:tr w:rsidR="008B284E" w:rsidRPr="00721196" w:rsidTr="008B284E">
        <w:tc>
          <w:tcPr>
            <w:tcW w:w="396" w:type="dxa"/>
            <w:shd w:val="clear" w:color="auto" w:fill="auto"/>
          </w:tcPr>
          <w:p w:rsidR="008B284E" w:rsidRPr="00EE1567" w:rsidRDefault="008B284E" w:rsidP="00EE1567">
            <w:pPr>
              <w:jc w:val="both"/>
              <w:rPr>
                <w:rFonts w:ascii="Times New Roman" w:eastAsia="Times New Roman" w:hAnsi="Times New Roman"/>
                <w:lang w:eastAsia="hr-HR"/>
              </w:rPr>
            </w:pPr>
            <w:r w:rsidRPr="00EE1567">
              <w:rPr>
                <w:rFonts w:ascii="Times New Roman" w:eastAsia="Times New Roman" w:hAnsi="Times New Roman"/>
                <w:lang w:eastAsia="hr-HR"/>
              </w:rPr>
              <w:t>1.</w:t>
            </w:r>
          </w:p>
        </w:tc>
        <w:tc>
          <w:tcPr>
            <w:tcW w:w="1130" w:type="dxa"/>
            <w:shd w:val="clear" w:color="auto" w:fill="auto"/>
          </w:tcPr>
          <w:p w:rsidR="008B284E" w:rsidRPr="00EE1567" w:rsidRDefault="008B284E" w:rsidP="00EE1567">
            <w:pPr>
              <w:jc w:val="both"/>
              <w:rPr>
                <w:rFonts w:ascii="Times New Roman" w:eastAsia="Times New Roman" w:hAnsi="Times New Roman"/>
                <w:lang w:eastAsia="hr-HR"/>
              </w:rPr>
            </w:pPr>
            <w:r w:rsidRPr="00EE1567">
              <w:rPr>
                <w:rFonts w:ascii="Times New Roman" w:eastAsia="Times New Roman" w:hAnsi="Times New Roman"/>
                <w:lang w:eastAsia="hr-HR"/>
              </w:rPr>
              <w:t>papir</w:t>
            </w:r>
          </w:p>
        </w:tc>
        <w:tc>
          <w:tcPr>
            <w:tcW w:w="4961" w:type="dxa"/>
            <w:shd w:val="clear" w:color="auto" w:fill="auto"/>
          </w:tcPr>
          <w:p w:rsidR="008B284E" w:rsidRPr="00EE1567" w:rsidRDefault="008B284E" w:rsidP="00F745CE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EE1567">
              <w:rPr>
                <w:rFonts w:ascii="Times New Roman" w:eastAsia="Times New Roman" w:hAnsi="Times New Roman"/>
                <w:lang w:eastAsia="hr-HR"/>
              </w:rPr>
              <w:t>PVC plavi spremnik 120 lit.</w:t>
            </w:r>
          </w:p>
          <w:p w:rsidR="008B284E" w:rsidRPr="00EE1567" w:rsidRDefault="008B284E" w:rsidP="00F745CE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EE1567">
              <w:rPr>
                <w:rFonts w:ascii="Times New Roman" w:eastAsia="Times New Roman" w:hAnsi="Times New Roman"/>
                <w:lang w:eastAsia="hr-HR"/>
              </w:rPr>
              <w:t>1 x mjesečno</w:t>
            </w:r>
          </w:p>
        </w:tc>
        <w:tc>
          <w:tcPr>
            <w:tcW w:w="2268" w:type="dxa"/>
            <w:shd w:val="clear" w:color="auto" w:fill="auto"/>
          </w:tcPr>
          <w:p w:rsidR="008B284E" w:rsidRPr="00EE1567" w:rsidRDefault="008B284E" w:rsidP="00EE1567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>
              <w:rPr>
                <w:rFonts w:ascii="Times New Roman" w:eastAsia="Times New Roman" w:hAnsi="Times New Roman"/>
                <w:lang w:eastAsia="hr-HR"/>
              </w:rPr>
              <w:t>x</w:t>
            </w:r>
          </w:p>
        </w:tc>
      </w:tr>
      <w:tr w:rsidR="008B284E" w:rsidRPr="00721196" w:rsidTr="008B284E">
        <w:tc>
          <w:tcPr>
            <w:tcW w:w="396" w:type="dxa"/>
            <w:shd w:val="clear" w:color="auto" w:fill="auto"/>
          </w:tcPr>
          <w:p w:rsidR="008B284E" w:rsidRPr="00EE1567" w:rsidRDefault="008B284E" w:rsidP="00EE1567">
            <w:pPr>
              <w:jc w:val="both"/>
              <w:rPr>
                <w:rFonts w:ascii="Times New Roman" w:eastAsia="Times New Roman" w:hAnsi="Times New Roman"/>
                <w:lang w:eastAsia="hr-HR"/>
              </w:rPr>
            </w:pPr>
            <w:r w:rsidRPr="00EE1567">
              <w:rPr>
                <w:rFonts w:ascii="Times New Roman" w:eastAsia="Times New Roman" w:hAnsi="Times New Roman"/>
                <w:lang w:eastAsia="hr-HR"/>
              </w:rPr>
              <w:t>2.</w:t>
            </w:r>
          </w:p>
        </w:tc>
        <w:tc>
          <w:tcPr>
            <w:tcW w:w="1130" w:type="dxa"/>
            <w:shd w:val="clear" w:color="auto" w:fill="auto"/>
          </w:tcPr>
          <w:p w:rsidR="008B284E" w:rsidRPr="00EE1567" w:rsidRDefault="008B284E" w:rsidP="00EE1567">
            <w:pPr>
              <w:jc w:val="both"/>
              <w:rPr>
                <w:rFonts w:ascii="Times New Roman" w:eastAsia="Times New Roman" w:hAnsi="Times New Roman"/>
                <w:lang w:eastAsia="hr-HR"/>
              </w:rPr>
            </w:pPr>
            <w:r w:rsidRPr="00EE1567">
              <w:rPr>
                <w:rFonts w:ascii="Times New Roman" w:eastAsia="Times New Roman" w:hAnsi="Times New Roman"/>
                <w:lang w:eastAsia="hr-HR"/>
              </w:rPr>
              <w:t>plastika</w:t>
            </w:r>
          </w:p>
        </w:tc>
        <w:tc>
          <w:tcPr>
            <w:tcW w:w="4961" w:type="dxa"/>
            <w:shd w:val="clear" w:color="auto" w:fill="auto"/>
          </w:tcPr>
          <w:p w:rsidR="008B284E" w:rsidRPr="00EE1567" w:rsidRDefault="008B284E" w:rsidP="00F745CE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EE1567">
              <w:rPr>
                <w:rFonts w:ascii="Times New Roman" w:eastAsia="Times New Roman" w:hAnsi="Times New Roman"/>
                <w:lang w:eastAsia="hr-HR"/>
              </w:rPr>
              <w:t>PVC žuta vreća 120 lit.</w:t>
            </w:r>
          </w:p>
          <w:p w:rsidR="008B284E" w:rsidRPr="00EE1567" w:rsidRDefault="008B284E" w:rsidP="00F745CE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EE1567">
              <w:rPr>
                <w:rFonts w:ascii="Times New Roman" w:eastAsia="Times New Roman" w:hAnsi="Times New Roman"/>
                <w:lang w:eastAsia="hr-HR"/>
              </w:rPr>
              <w:t>1 x mjesečno</w:t>
            </w:r>
          </w:p>
        </w:tc>
        <w:tc>
          <w:tcPr>
            <w:tcW w:w="2268" w:type="dxa"/>
            <w:shd w:val="clear" w:color="auto" w:fill="auto"/>
          </w:tcPr>
          <w:p w:rsidR="008B284E" w:rsidRPr="00EE1567" w:rsidRDefault="008B284E" w:rsidP="00EE1567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>
              <w:rPr>
                <w:rFonts w:ascii="Times New Roman" w:eastAsia="Times New Roman" w:hAnsi="Times New Roman"/>
                <w:lang w:eastAsia="hr-HR"/>
              </w:rPr>
              <w:t>x</w:t>
            </w:r>
          </w:p>
        </w:tc>
      </w:tr>
      <w:tr w:rsidR="008B284E" w:rsidRPr="00721196" w:rsidTr="008B284E">
        <w:tc>
          <w:tcPr>
            <w:tcW w:w="396" w:type="dxa"/>
            <w:shd w:val="clear" w:color="auto" w:fill="auto"/>
          </w:tcPr>
          <w:p w:rsidR="008B284E" w:rsidRPr="00EE1567" w:rsidRDefault="008B284E" w:rsidP="00EE1567">
            <w:pPr>
              <w:jc w:val="both"/>
              <w:rPr>
                <w:rFonts w:ascii="Times New Roman" w:eastAsia="Times New Roman" w:hAnsi="Times New Roman"/>
                <w:lang w:eastAsia="hr-HR"/>
              </w:rPr>
            </w:pPr>
            <w:r w:rsidRPr="00EE1567">
              <w:rPr>
                <w:rFonts w:ascii="Times New Roman" w:eastAsia="Times New Roman" w:hAnsi="Times New Roman"/>
                <w:lang w:eastAsia="hr-HR"/>
              </w:rPr>
              <w:t>3.</w:t>
            </w:r>
          </w:p>
        </w:tc>
        <w:tc>
          <w:tcPr>
            <w:tcW w:w="1130" w:type="dxa"/>
            <w:shd w:val="clear" w:color="auto" w:fill="auto"/>
          </w:tcPr>
          <w:p w:rsidR="008B284E" w:rsidRPr="00EE1567" w:rsidRDefault="008B284E" w:rsidP="00EE1567">
            <w:pPr>
              <w:jc w:val="both"/>
              <w:rPr>
                <w:rFonts w:ascii="Times New Roman" w:eastAsia="Times New Roman" w:hAnsi="Times New Roman"/>
                <w:lang w:eastAsia="hr-HR"/>
              </w:rPr>
            </w:pPr>
            <w:r w:rsidRPr="00EE1567">
              <w:rPr>
                <w:rFonts w:ascii="Times New Roman" w:eastAsia="Times New Roman" w:hAnsi="Times New Roman"/>
                <w:lang w:eastAsia="hr-HR"/>
              </w:rPr>
              <w:t>staklo</w:t>
            </w:r>
          </w:p>
        </w:tc>
        <w:tc>
          <w:tcPr>
            <w:tcW w:w="4961" w:type="dxa"/>
            <w:shd w:val="clear" w:color="auto" w:fill="auto"/>
          </w:tcPr>
          <w:p w:rsidR="008B284E" w:rsidRPr="00EE1567" w:rsidRDefault="008B284E" w:rsidP="00F745CE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</w:p>
        </w:tc>
        <w:tc>
          <w:tcPr>
            <w:tcW w:w="2268" w:type="dxa"/>
            <w:shd w:val="clear" w:color="auto" w:fill="auto"/>
          </w:tcPr>
          <w:p w:rsidR="008B284E" w:rsidRPr="00EE1567" w:rsidRDefault="008B284E" w:rsidP="00EE1567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>
              <w:rPr>
                <w:rFonts w:ascii="Times New Roman" w:eastAsia="Times New Roman" w:hAnsi="Times New Roman"/>
                <w:lang w:eastAsia="hr-HR"/>
              </w:rPr>
              <w:t>x</w:t>
            </w:r>
          </w:p>
        </w:tc>
      </w:tr>
      <w:tr w:rsidR="008B284E" w:rsidRPr="00721196" w:rsidTr="008B284E">
        <w:tc>
          <w:tcPr>
            <w:tcW w:w="396" w:type="dxa"/>
            <w:shd w:val="clear" w:color="auto" w:fill="auto"/>
          </w:tcPr>
          <w:p w:rsidR="008B284E" w:rsidRPr="00EE1567" w:rsidRDefault="008B284E" w:rsidP="00EE1567">
            <w:pPr>
              <w:jc w:val="both"/>
              <w:rPr>
                <w:rFonts w:ascii="Times New Roman" w:eastAsia="Times New Roman" w:hAnsi="Times New Roman"/>
                <w:lang w:eastAsia="hr-HR"/>
              </w:rPr>
            </w:pPr>
            <w:r w:rsidRPr="00EE1567">
              <w:rPr>
                <w:rFonts w:ascii="Times New Roman" w:eastAsia="Times New Roman" w:hAnsi="Times New Roman"/>
                <w:lang w:eastAsia="hr-HR"/>
              </w:rPr>
              <w:t>4.</w:t>
            </w:r>
          </w:p>
        </w:tc>
        <w:tc>
          <w:tcPr>
            <w:tcW w:w="1130" w:type="dxa"/>
            <w:shd w:val="clear" w:color="auto" w:fill="auto"/>
          </w:tcPr>
          <w:p w:rsidR="008B284E" w:rsidRPr="00EE1567" w:rsidRDefault="008B284E" w:rsidP="00EE1567">
            <w:pPr>
              <w:jc w:val="both"/>
              <w:rPr>
                <w:rFonts w:ascii="Times New Roman" w:eastAsia="Times New Roman" w:hAnsi="Times New Roman"/>
                <w:lang w:eastAsia="hr-HR"/>
              </w:rPr>
            </w:pPr>
            <w:r w:rsidRPr="00EE1567">
              <w:rPr>
                <w:rFonts w:ascii="Times New Roman" w:eastAsia="Times New Roman" w:hAnsi="Times New Roman"/>
                <w:lang w:eastAsia="hr-HR"/>
              </w:rPr>
              <w:t>Metalna ambalaža</w:t>
            </w:r>
          </w:p>
        </w:tc>
        <w:tc>
          <w:tcPr>
            <w:tcW w:w="4961" w:type="dxa"/>
            <w:shd w:val="clear" w:color="auto" w:fill="auto"/>
          </w:tcPr>
          <w:p w:rsidR="008B284E" w:rsidRPr="00EE1567" w:rsidRDefault="008B284E" w:rsidP="00F745CE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</w:p>
        </w:tc>
        <w:tc>
          <w:tcPr>
            <w:tcW w:w="2268" w:type="dxa"/>
            <w:shd w:val="clear" w:color="auto" w:fill="auto"/>
          </w:tcPr>
          <w:p w:rsidR="008B284E" w:rsidRPr="00EE1567" w:rsidRDefault="008B284E" w:rsidP="00EE1567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>
              <w:rPr>
                <w:rFonts w:ascii="Times New Roman" w:eastAsia="Times New Roman" w:hAnsi="Times New Roman"/>
                <w:lang w:eastAsia="hr-HR"/>
              </w:rPr>
              <w:t>x</w:t>
            </w:r>
          </w:p>
        </w:tc>
      </w:tr>
      <w:tr w:rsidR="008B284E" w:rsidRPr="00721196" w:rsidTr="008B284E">
        <w:trPr>
          <w:trHeight w:val="440"/>
        </w:trPr>
        <w:tc>
          <w:tcPr>
            <w:tcW w:w="396" w:type="dxa"/>
            <w:shd w:val="clear" w:color="auto" w:fill="auto"/>
          </w:tcPr>
          <w:p w:rsidR="008B284E" w:rsidRPr="00EE1567" w:rsidRDefault="008B284E" w:rsidP="00EE1567">
            <w:pPr>
              <w:jc w:val="both"/>
              <w:rPr>
                <w:rFonts w:ascii="Times New Roman" w:eastAsia="Times New Roman" w:hAnsi="Times New Roman"/>
                <w:lang w:eastAsia="hr-HR"/>
              </w:rPr>
            </w:pPr>
            <w:r w:rsidRPr="00EE1567">
              <w:rPr>
                <w:rFonts w:ascii="Times New Roman" w:eastAsia="Times New Roman" w:hAnsi="Times New Roman"/>
                <w:lang w:eastAsia="hr-HR"/>
              </w:rPr>
              <w:t>5.</w:t>
            </w:r>
          </w:p>
        </w:tc>
        <w:tc>
          <w:tcPr>
            <w:tcW w:w="1130" w:type="dxa"/>
            <w:shd w:val="clear" w:color="auto" w:fill="auto"/>
          </w:tcPr>
          <w:p w:rsidR="008B284E" w:rsidRPr="00EE1567" w:rsidRDefault="008B284E" w:rsidP="00EE1567">
            <w:pPr>
              <w:jc w:val="both"/>
              <w:rPr>
                <w:rFonts w:ascii="Times New Roman" w:eastAsia="Times New Roman" w:hAnsi="Times New Roman"/>
                <w:lang w:eastAsia="hr-HR"/>
              </w:rPr>
            </w:pPr>
            <w:r w:rsidRPr="00EE1567">
              <w:rPr>
                <w:rFonts w:ascii="Times New Roman" w:eastAsia="Times New Roman" w:hAnsi="Times New Roman"/>
                <w:lang w:eastAsia="hr-HR"/>
              </w:rPr>
              <w:t>tekstil</w:t>
            </w:r>
          </w:p>
        </w:tc>
        <w:tc>
          <w:tcPr>
            <w:tcW w:w="4961" w:type="dxa"/>
            <w:shd w:val="clear" w:color="auto" w:fill="auto"/>
          </w:tcPr>
          <w:p w:rsidR="008B284E" w:rsidRPr="00EE1567" w:rsidRDefault="008B284E" w:rsidP="00D05547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</w:p>
        </w:tc>
        <w:tc>
          <w:tcPr>
            <w:tcW w:w="2268" w:type="dxa"/>
            <w:shd w:val="clear" w:color="auto" w:fill="auto"/>
          </w:tcPr>
          <w:p w:rsidR="008B284E" w:rsidRPr="00EE1567" w:rsidRDefault="008B284E" w:rsidP="00EE1567">
            <w:pPr>
              <w:jc w:val="center"/>
              <w:rPr>
                <w:rFonts w:ascii="Times New Roman" w:eastAsia="Times New Roman" w:hAnsi="Times New Roman"/>
                <w:lang w:eastAsia="hr-HR"/>
              </w:rPr>
            </w:pPr>
            <w:r>
              <w:rPr>
                <w:rFonts w:ascii="Times New Roman" w:eastAsia="Times New Roman" w:hAnsi="Times New Roman"/>
                <w:lang w:eastAsia="hr-HR"/>
              </w:rPr>
              <w:t>x</w:t>
            </w:r>
          </w:p>
        </w:tc>
      </w:tr>
      <w:tr w:rsidR="008B284E" w:rsidRPr="00721196" w:rsidTr="008B284E">
        <w:tc>
          <w:tcPr>
            <w:tcW w:w="396" w:type="dxa"/>
            <w:shd w:val="clear" w:color="auto" w:fill="auto"/>
          </w:tcPr>
          <w:p w:rsidR="008B284E" w:rsidRPr="00EE1567" w:rsidRDefault="008B284E" w:rsidP="00EE1567">
            <w:pPr>
              <w:jc w:val="both"/>
              <w:rPr>
                <w:rFonts w:ascii="Times New Roman" w:eastAsia="Times New Roman" w:hAnsi="Times New Roman"/>
                <w:lang w:eastAsia="hr-HR"/>
              </w:rPr>
            </w:pPr>
            <w:r w:rsidRPr="00EE1567">
              <w:rPr>
                <w:rFonts w:ascii="Times New Roman" w:eastAsia="Times New Roman" w:hAnsi="Times New Roman"/>
                <w:lang w:eastAsia="hr-HR"/>
              </w:rPr>
              <w:t>6.</w:t>
            </w:r>
          </w:p>
        </w:tc>
        <w:tc>
          <w:tcPr>
            <w:tcW w:w="1130" w:type="dxa"/>
            <w:shd w:val="clear" w:color="auto" w:fill="auto"/>
          </w:tcPr>
          <w:p w:rsidR="008B284E" w:rsidRPr="00EE1567" w:rsidRDefault="008B284E" w:rsidP="00EE1567">
            <w:pPr>
              <w:jc w:val="both"/>
              <w:rPr>
                <w:rFonts w:ascii="Times New Roman" w:eastAsia="Times New Roman" w:hAnsi="Times New Roman"/>
                <w:lang w:eastAsia="hr-HR"/>
              </w:rPr>
            </w:pPr>
            <w:r w:rsidRPr="00EE1567">
              <w:rPr>
                <w:rFonts w:ascii="Times New Roman" w:eastAsia="Times New Roman" w:hAnsi="Times New Roman"/>
                <w:lang w:eastAsia="hr-HR"/>
              </w:rPr>
              <w:t>Bio otpad</w:t>
            </w:r>
          </w:p>
        </w:tc>
        <w:tc>
          <w:tcPr>
            <w:tcW w:w="4961" w:type="dxa"/>
            <w:shd w:val="clear" w:color="auto" w:fill="auto"/>
          </w:tcPr>
          <w:p w:rsidR="008B284E" w:rsidRPr="00D05547" w:rsidRDefault="008B284E" w:rsidP="00F745CE">
            <w:pPr>
              <w:jc w:val="both"/>
              <w:rPr>
                <w:rFonts w:ascii="Times New Roman" w:eastAsia="Times New Roman" w:hAnsi="Times New Roman"/>
                <w:lang w:eastAsia="hr-HR"/>
              </w:rPr>
            </w:pPr>
            <w:r w:rsidRPr="00D05547">
              <w:rPr>
                <w:rFonts w:ascii="Times New Roman" w:eastAsia="Times New Roman" w:hAnsi="Times New Roman"/>
                <w:lang w:eastAsia="hr-HR"/>
              </w:rPr>
              <w:t xml:space="preserve"> (vlastito kompostiranje)</w:t>
            </w:r>
          </w:p>
        </w:tc>
        <w:tc>
          <w:tcPr>
            <w:tcW w:w="2268" w:type="dxa"/>
            <w:shd w:val="clear" w:color="auto" w:fill="auto"/>
          </w:tcPr>
          <w:p w:rsidR="008B284E" w:rsidRPr="00EE1567" w:rsidRDefault="008B284E" w:rsidP="00EE1567">
            <w:pPr>
              <w:jc w:val="both"/>
              <w:rPr>
                <w:rFonts w:ascii="Times New Roman" w:eastAsia="Times New Roman" w:hAnsi="Times New Roman"/>
                <w:lang w:eastAsia="hr-HR"/>
              </w:rPr>
            </w:pPr>
          </w:p>
        </w:tc>
      </w:tr>
    </w:tbl>
    <w:p w:rsidR="00545766" w:rsidRDefault="00545766" w:rsidP="00545766">
      <w:pPr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</w:p>
    <w:p w:rsidR="008B284E" w:rsidRDefault="008B284E" w:rsidP="00545766">
      <w:pPr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</w:p>
    <w:p w:rsidR="00F40D5D" w:rsidRDefault="00F40D5D" w:rsidP="00545766">
      <w:pPr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</w:p>
    <w:p w:rsidR="008B284E" w:rsidRDefault="008B284E" w:rsidP="00545766">
      <w:pPr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</w:p>
    <w:p w:rsidR="006833B2" w:rsidRPr="00721196" w:rsidRDefault="006833B2" w:rsidP="00545766">
      <w:pPr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</w:p>
    <w:p w:rsidR="00545766" w:rsidRDefault="00545766" w:rsidP="0054576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B284E" w:rsidRDefault="008B284E" w:rsidP="00F40D5D">
      <w:pPr>
        <w:pStyle w:val="Odlomakpopisa"/>
        <w:numPr>
          <w:ilvl w:val="0"/>
          <w:numId w:val="6"/>
        </w:num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/>
          <w:lang w:eastAsia="hr-HR"/>
        </w:rPr>
      </w:pPr>
      <w:r>
        <w:rPr>
          <w:rFonts w:ascii="Times New Roman" w:eastAsia="Times New Roman" w:hAnsi="Times New Roman"/>
          <w:lang w:eastAsia="hr-HR"/>
        </w:rPr>
        <w:t>Popis adresa reciklažnih dvorišta</w:t>
      </w:r>
    </w:p>
    <w:p w:rsidR="00F40D5D" w:rsidRDefault="00F40D5D" w:rsidP="00F40D5D">
      <w:pPr>
        <w:pStyle w:val="Odlomakpopisa"/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/>
          <w:lang w:eastAsia="hr-HR"/>
        </w:rPr>
      </w:pPr>
    </w:p>
    <w:p w:rsidR="00545766" w:rsidRDefault="00545766" w:rsidP="0054576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9"/>
        <w:gridCol w:w="4285"/>
        <w:gridCol w:w="3978"/>
      </w:tblGrid>
      <w:tr w:rsidR="00F40D5D" w:rsidRPr="009B2048" w:rsidTr="009B2048">
        <w:tc>
          <w:tcPr>
            <w:tcW w:w="817" w:type="dxa"/>
          </w:tcPr>
          <w:p w:rsidR="00F40D5D" w:rsidRPr="009B2048" w:rsidRDefault="00F40D5D" w:rsidP="009B2048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4394" w:type="dxa"/>
          </w:tcPr>
          <w:p w:rsidR="00F40D5D" w:rsidRPr="009B2048" w:rsidRDefault="00F40D5D" w:rsidP="009B20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9B2048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Reciklažno dvorište Antunovac</w:t>
            </w:r>
          </w:p>
        </w:tc>
        <w:tc>
          <w:tcPr>
            <w:tcW w:w="4077" w:type="dxa"/>
          </w:tcPr>
          <w:p w:rsidR="00F40D5D" w:rsidRPr="009B2048" w:rsidRDefault="006833B2" w:rsidP="009B20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9B2048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Gospodarska zona Antunovac</w:t>
            </w:r>
            <w:r w:rsidR="00F73CC7" w:rsidRPr="009B2048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 25</w:t>
            </w:r>
          </w:p>
        </w:tc>
      </w:tr>
    </w:tbl>
    <w:p w:rsidR="00F40D5D" w:rsidRDefault="00F40D5D" w:rsidP="0054576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40D5D" w:rsidRDefault="00F40D5D" w:rsidP="0054576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545766" w:rsidRDefault="00545766" w:rsidP="0054576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545766" w:rsidRDefault="00545766">
      <w:pPr>
        <w:pStyle w:val="Normal1"/>
        <w:spacing w:after="0" w:line="100" w:lineRule="atLeast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sectPr w:rsidR="00545766">
      <w:headerReference w:type="even" r:id="rId7"/>
      <w:headerReference w:type="default" r:id="rId8"/>
      <w:headerReference w:type="first" r:id="rId9"/>
      <w:pgSz w:w="11906" w:h="16838"/>
      <w:pgMar w:top="1417" w:right="1417" w:bottom="720" w:left="1417" w:header="708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79CB" w:rsidRDefault="00A579CB">
      <w:pPr>
        <w:spacing w:after="0" w:line="240" w:lineRule="auto"/>
      </w:pPr>
      <w:r>
        <w:separator/>
      </w:r>
    </w:p>
  </w:endnote>
  <w:endnote w:type="continuationSeparator" w:id="0">
    <w:p w:rsidR="00A579CB" w:rsidRDefault="00A579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79CB" w:rsidRDefault="00A579CB">
      <w:pPr>
        <w:spacing w:after="0" w:line="240" w:lineRule="auto"/>
      </w:pPr>
      <w:r>
        <w:separator/>
      </w:r>
    </w:p>
  </w:footnote>
  <w:footnote w:type="continuationSeparator" w:id="0">
    <w:p w:rsidR="00A579CB" w:rsidRDefault="00A579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44D" w:rsidRDefault="009D444D">
    <w:pPr>
      <w:pStyle w:val="Zaglavlj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0226662" o:spid="_x0000_s2050" type="#_x0000_t136" style="position:absolute;margin-left:0;margin-top:0;width:399.7pt;height:239.8pt;rotation:315;z-index:-251658752;mso-position-horizontal:center;mso-position-horizontal-relative:margin;mso-position-vertical:center;mso-position-vertical-relative:margin" o:allowincell="f" fillcolor="gray" stroked="f">
          <v:fill opacity=".5"/>
          <v:textpath style="font-family:&quot;Calibri&quot;;font-size:1pt" string="NACRT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06A3" w:rsidRDefault="009D444D" w:rsidP="00E7435F">
    <w:pPr>
      <w:pStyle w:val="Zaglavlje"/>
      <w:jc w:val="center"/>
      <w:rPr>
        <w:rFonts w:ascii="Times New Roman" w:hAnsi="Times New Roman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0226663" o:spid="_x0000_s2051" type="#_x0000_t136" style="position:absolute;left:0;text-align:left;margin-left:0;margin-top:0;width:399.7pt;height:239.8pt;rotation:315;z-index:-251657728;mso-position-horizontal:center;mso-position-horizontal-relative:margin;mso-position-vertical:center;mso-position-vertical-relative:margin" o:allowincell="f" fillcolor="gray" stroked="f">
          <v:fill opacity=".5"/>
          <v:textpath style="font-family:&quot;Calibri&quot;;font-size:1pt" string="NACR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06A3" w:rsidRDefault="009D444D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0226661" o:spid="_x0000_s2049" type="#_x0000_t136" style="position:absolute;margin-left:0;margin-top:0;width:399.7pt;height:239.8pt;rotation:315;z-index:-251659776;mso-position-horizontal:center;mso-position-horizontal-relative:margin;mso-position-vertical:center;mso-position-vertical-relative:margin" o:allowincell="f" fillcolor="gray" stroked="f">
          <v:fill opacity=".5"/>
          <v:textpath style="font-family:&quot;Calibri&quot;;font-size:1pt" string="NACRT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3B328DF"/>
    <w:multiLevelType w:val="hybridMultilevel"/>
    <w:tmpl w:val="A7980BF0"/>
    <w:lvl w:ilvl="0" w:tplc="B84EF8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5E6C1A"/>
    <w:multiLevelType w:val="hybridMultilevel"/>
    <w:tmpl w:val="3BE64C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A12002"/>
    <w:multiLevelType w:val="hybridMultilevel"/>
    <w:tmpl w:val="2090B48A"/>
    <w:lvl w:ilvl="0" w:tplc="F0221006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7671E"/>
    <w:multiLevelType w:val="hybridMultilevel"/>
    <w:tmpl w:val="A7980BF0"/>
    <w:lvl w:ilvl="0" w:tplc="B84EF8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4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44D"/>
    <w:rsid w:val="0000207C"/>
    <w:rsid w:val="000105A4"/>
    <w:rsid w:val="00012C33"/>
    <w:rsid w:val="0003050A"/>
    <w:rsid w:val="000626A5"/>
    <w:rsid w:val="00080CAF"/>
    <w:rsid w:val="00080EE8"/>
    <w:rsid w:val="000B2C86"/>
    <w:rsid w:val="001B23BF"/>
    <w:rsid w:val="00295D5B"/>
    <w:rsid w:val="003546C2"/>
    <w:rsid w:val="003A7DAF"/>
    <w:rsid w:val="00402C83"/>
    <w:rsid w:val="004B0E7E"/>
    <w:rsid w:val="004D06A3"/>
    <w:rsid w:val="00537654"/>
    <w:rsid w:val="00545766"/>
    <w:rsid w:val="0057210F"/>
    <w:rsid w:val="006833B2"/>
    <w:rsid w:val="006B23C8"/>
    <w:rsid w:val="007656FD"/>
    <w:rsid w:val="007B49AA"/>
    <w:rsid w:val="0081291F"/>
    <w:rsid w:val="00843925"/>
    <w:rsid w:val="008B284E"/>
    <w:rsid w:val="008D155A"/>
    <w:rsid w:val="008D7EC8"/>
    <w:rsid w:val="009B2048"/>
    <w:rsid w:val="009D444D"/>
    <w:rsid w:val="009F151F"/>
    <w:rsid w:val="00A16AE7"/>
    <w:rsid w:val="00A579CB"/>
    <w:rsid w:val="00A7417F"/>
    <w:rsid w:val="00A75CA7"/>
    <w:rsid w:val="00AF596E"/>
    <w:rsid w:val="00B63C8A"/>
    <w:rsid w:val="00C0486B"/>
    <w:rsid w:val="00D05547"/>
    <w:rsid w:val="00D7206B"/>
    <w:rsid w:val="00DF079D"/>
    <w:rsid w:val="00E270C0"/>
    <w:rsid w:val="00E7435F"/>
    <w:rsid w:val="00EE1567"/>
    <w:rsid w:val="00EE66D2"/>
    <w:rsid w:val="00F40D5D"/>
    <w:rsid w:val="00F73CC7"/>
    <w:rsid w:val="00F745CE"/>
    <w:rsid w:val="00FA0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  <w15:chartTrackingRefBased/>
  <w15:docId w15:val="{988C7545-90CC-4B4D-B687-52F4306AB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4" w:lineRule="auto"/>
      <w:textAlignment w:val="baseline"/>
    </w:pPr>
    <w:rPr>
      <w:rFonts w:ascii="Calibri" w:eastAsia="Calibri" w:hAnsi="Calibri"/>
      <w:sz w:val="22"/>
      <w:szCs w:val="22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DefaultParagraphFont1">
    <w:name w:val="Default Paragraph Font1"/>
  </w:style>
  <w:style w:type="character" w:customStyle="1" w:styleId="Zadanifontodlomka1">
    <w:name w:val="Zadani font odlomka1"/>
  </w:style>
  <w:style w:type="character" w:customStyle="1" w:styleId="kurziv">
    <w:name w:val="kurziv"/>
    <w:basedOn w:val="Zadanifontodlomka1"/>
  </w:style>
  <w:style w:type="character" w:customStyle="1" w:styleId="TekstbaloniaChar">
    <w:name w:val="Tekst balončića Char"/>
    <w:rPr>
      <w:rFonts w:ascii="Segoe UI" w:hAnsi="Segoe UI" w:cs="Segoe UI"/>
      <w:sz w:val="18"/>
      <w:szCs w:val="18"/>
    </w:rPr>
  </w:style>
  <w:style w:type="character" w:customStyle="1" w:styleId="ZaglavljeChar">
    <w:name w:val="Zaglavlje Char"/>
    <w:basedOn w:val="Zadanifontodlomka1"/>
  </w:style>
  <w:style w:type="character" w:customStyle="1" w:styleId="PodnojeChar">
    <w:name w:val="Podnožje Char"/>
    <w:basedOn w:val="Zadanifontodlomka1"/>
  </w:style>
  <w:style w:type="character" w:customStyle="1" w:styleId="Referencakomentara1">
    <w:name w:val="Referenca komentara1"/>
    <w:rPr>
      <w:sz w:val="16"/>
      <w:szCs w:val="16"/>
    </w:rPr>
  </w:style>
  <w:style w:type="character" w:customStyle="1" w:styleId="TekstkomentaraChar">
    <w:name w:val="Tekst komentara Char"/>
    <w:rPr>
      <w:sz w:val="20"/>
      <w:szCs w:val="20"/>
    </w:rPr>
  </w:style>
  <w:style w:type="character" w:customStyle="1" w:styleId="PredmetkomentaraChar">
    <w:name w:val="Predmet komentara Char"/>
    <w:rPr>
      <w:b/>
      <w:bCs/>
      <w:sz w:val="20"/>
      <w:szCs w:val="20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WWCharLFO1LVL1">
    <w:name w:val="WW_CharLFO1LVL1"/>
    <w:rPr>
      <w:rFonts w:ascii="Times New Roman" w:eastAsia="Times New Roman" w:hAnsi="Times New Roman" w:cs="Times New Roman"/>
    </w:rPr>
  </w:style>
  <w:style w:type="character" w:customStyle="1" w:styleId="WWCharLFO1LVL2">
    <w:name w:val="WW_CharLFO1LVL2"/>
    <w:rPr>
      <w:rFonts w:ascii="Courier New" w:hAnsi="Courier New" w:cs="Courier New"/>
    </w:rPr>
  </w:style>
  <w:style w:type="character" w:customStyle="1" w:styleId="WWCharLFO1LVL3">
    <w:name w:val="WW_CharLFO1LVL3"/>
    <w:rPr>
      <w:rFonts w:ascii="Wingdings" w:hAnsi="Wingdings"/>
    </w:rPr>
  </w:style>
  <w:style w:type="character" w:customStyle="1" w:styleId="WWCharLFO1LVL4">
    <w:name w:val="WW_CharLFO1LVL4"/>
    <w:rPr>
      <w:rFonts w:ascii="Symbol" w:hAnsi="Symbol"/>
    </w:rPr>
  </w:style>
  <w:style w:type="character" w:customStyle="1" w:styleId="WWCharLFO1LVL5">
    <w:name w:val="WW_CharLFO1LVL5"/>
    <w:rPr>
      <w:rFonts w:ascii="Courier New" w:hAnsi="Courier New" w:cs="Courier New"/>
    </w:rPr>
  </w:style>
  <w:style w:type="character" w:customStyle="1" w:styleId="WWCharLFO1LVL6">
    <w:name w:val="WW_CharLFO1LVL6"/>
    <w:rPr>
      <w:rFonts w:ascii="Wingdings" w:hAnsi="Wingdings"/>
    </w:rPr>
  </w:style>
  <w:style w:type="character" w:customStyle="1" w:styleId="WWCharLFO1LVL7">
    <w:name w:val="WW_CharLFO1LVL7"/>
    <w:rPr>
      <w:rFonts w:ascii="Symbol" w:hAnsi="Symbol"/>
    </w:rPr>
  </w:style>
  <w:style w:type="character" w:customStyle="1" w:styleId="WWCharLFO1LVL8">
    <w:name w:val="WW_CharLFO1LVL8"/>
    <w:rPr>
      <w:rFonts w:ascii="Courier New" w:hAnsi="Courier New" w:cs="Courier New"/>
    </w:rPr>
  </w:style>
  <w:style w:type="character" w:customStyle="1" w:styleId="WWCharLFO1LVL9">
    <w:name w:val="WW_CharLFO1LVL9"/>
    <w:rPr>
      <w:rFonts w:ascii="Wingdings" w:hAnsi="Wingdings"/>
    </w:rPr>
  </w:style>
  <w:style w:type="character" w:customStyle="1" w:styleId="WWCharLFO2LVL1">
    <w:name w:val="WW_CharLFO2LVL1"/>
    <w:rPr>
      <w:rFonts w:ascii="Times New Roman" w:eastAsia="Times New Roman" w:hAnsi="Times New Roman" w:cs="Times New Roman"/>
    </w:rPr>
  </w:style>
  <w:style w:type="character" w:customStyle="1" w:styleId="WWCharLFO2LVL2">
    <w:name w:val="WW_CharLFO2LVL2"/>
    <w:rPr>
      <w:rFonts w:ascii="Courier New" w:hAnsi="Courier New" w:cs="Courier New"/>
    </w:rPr>
  </w:style>
  <w:style w:type="character" w:customStyle="1" w:styleId="WWCharLFO2LVL3">
    <w:name w:val="WW_CharLFO2LVL3"/>
    <w:rPr>
      <w:rFonts w:ascii="Wingdings" w:hAnsi="Wingdings"/>
    </w:rPr>
  </w:style>
  <w:style w:type="character" w:customStyle="1" w:styleId="WWCharLFO2LVL4">
    <w:name w:val="WW_CharLFO2LVL4"/>
    <w:rPr>
      <w:rFonts w:ascii="Symbol" w:hAnsi="Symbol"/>
    </w:rPr>
  </w:style>
  <w:style w:type="character" w:customStyle="1" w:styleId="WWCharLFO2LVL5">
    <w:name w:val="WW_CharLFO2LVL5"/>
    <w:rPr>
      <w:rFonts w:ascii="Courier New" w:hAnsi="Courier New" w:cs="Courier New"/>
    </w:rPr>
  </w:style>
  <w:style w:type="character" w:customStyle="1" w:styleId="WWCharLFO2LVL6">
    <w:name w:val="WW_CharLFO2LVL6"/>
    <w:rPr>
      <w:rFonts w:ascii="Wingdings" w:hAnsi="Wingdings"/>
    </w:rPr>
  </w:style>
  <w:style w:type="character" w:customStyle="1" w:styleId="WWCharLFO2LVL7">
    <w:name w:val="WW_CharLFO2LVL7"/>
    <w:rPr>
      <w:rFonts w:ascii="Symbol" w:hAnsi="Symbol"/>
    </w:rPr>
  </w:style>
  <w:style w:type="character" w:customStyle="1" w:styleId="WWCharLFO2LVL8">
    <w:name w:val="WW_CharLFO2LVL8"/>
    <w:rPr>
      <w:rFonts w:ascii="Courier New" w:hAnsi="Courier New" w:cs="Courier New"/>
    </w:rPr>
  </w:style>
  <w:style w:type="character" w:customStyle="1" w:styleId="WWCharLFO2LVL9">
    <w:name w:val="WW_CharLFO2LVL9"/>
    <w:rPr>
      <w:rFonts w:ascii="Wingdings" w:hAnsi="Wingdings"/>
    </w:rPr>
  </w:style>
  <w:style w:type="paragraph" w:customStyle="1" w:styleId="Normal1">
    <w:name w:val="Normal1"/>
    <w:pPr>
      <w:suppressAutoHyphens/>
      <w:spacing w:after="160" w:line="254" w:lineRule="auto"/>
      <w:textAlignment w:val="baseline"/>
    </w:pPr>
    <w:rPr>
      <w:rFonts w:ascii="Calibri" w:eastAsia="Calibri" w:hAnsi="Calibri"/>
      <w:sz w:val="22"/>
      <w:szCs w:val="22"/>
      <w:lang w:eastAsia="ar-SA"/>
    </w:rPr>
  </w:style>
  <w:style w:type="paragraph" w:customStyle="1" w:styleId="box454532">
    <w:name w:val="box_454532"/>
    <w:basedOn w:val="Normal1"/>
    <w:pPr>
      <w:spacing w:before="100" w:after="100" w:line="100" w:lineRule="atLeast"/>
    </w:pPr>
    <w:rPr>
      <w:rFonts w:ascii="Times New Roman" w:eastAsia="Times New Roman" w:hAnsi="Times New Roman"/>
      <w:sz w:val="24"/>
      <w:szCs w:val="24"/>
    </w:rPr>
  </w:style>
  <w:style w:type="paragraph" w:styleId="Tekstbalonia">
    <w:name w:val="Balloon Text"/>
    <w:basedOn w:val="Normal1"/>
    <w:pPr>
      <w:spacing w:after="0" w:line="100" w:lineRule="atLeast"/>
    </w:pPr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1"/>
    <w:uiPriority w:val="34"/>
    <w:qFormat/>
    <w:pPr>
      <w:ind w:left="720"/>
    </w:pPr>
  </w:style>
  <w:style w:type="paragraph" w:styleId="Zaglavlje">
    <w:name w:val="header"/>
    <w:basedOn w:val="Normal1"/>
    <w:pPr>
      <w:tabs>
        <w:tab w:val="center" w:pos="4536"/>
        <w:tab w:val="right" w:pos="9072"/>
      </w:tabs>
      <w:spacing w:after="0" w:line="100" w:lineRule="atLeast"/>
    </w:pPr>
  </w:style>
  <w:style w:type="paragraph" w:styleId="Podnoje">
    <w:name w:val="footer"/>
    <w:basedOn w:val="Normal1"/>
    <w:pPr>
      <w:tabs>
        <w:tab w:val="center" w:pos="4536"/>
        <w:tab w:val="right" w:pos="9072"/>
      </w:tabs>
      <w:spacing w:after="0" w:line="100" w:lineRule="atLeast"/>
    </w:pPr>
  </w:style>
  <w:style w:type="paragraph" w:customStyle="1" w:styleId="Tekstkomentara1">
    <w:name w:val="Tekst komentara1"/>
    <w:basedOn w:val="Normal1"/>
    <w:pPr>
      <w:spacing w:line="100" w:lineRule="atLeast"/>
    </w:pPr>
    <w:rPr>
      <w:sz w:val="20"/>
      <w:szCs w:val="20"/>
    </w:rPr>
  </w:style>
  <w:style w:type="paragraph" w:styleId="Predmetkomentara">
    <w:name w:val="annotation subject"/>
    <w:basedOn w:val="Tekstkomentara1"/>
    <w:next w:val="Tekstkomentara1"/>
    <w:rPr>
      <w:b/>
      <w:bCs/>
    </w:rPr>
  </w:style>
  <w:style w:type="paragraph" w:customStyle="1" w:styleId="Char">
    <w:name w:val="Char"/>
    <w:basedOn w:val="Normal1"/>
    <w:pPr>
      <w:spacing w:line="240" w:lineRule="exact"/>
      <w:jc w:val="both"/>
    </w:pPr>
    <w:rPr>
      <w:rFonts w:ascii="Arial" w:eastAsia="Times New Roman" w:hAnsi="Arial"/>
      <w:sz w:val="20"/>
      <w:szCs w:val="20"/>
      <w:lang w:val="en-US"/>
    </w:rPr>
  </w:style>
  <w:style w:type="paragraph" w:customStyle="1" w:styleId="TableContents">
    <w:name w:val="Table Contents"/>
    <w:basedOn w:val="Normal"/>
    <w:pPr>
      <w:suppressLineNumbers/>
    </w:pPr>
  </w:style>
  <w:style w:type="table" w:styleId="Reetkatablice">
    <w:name w:val="Table Grid"/>
    <w:basedOn w:val="Obinatablica"/>
    <w:uiPriority w:val="59"/>
    <w:unhideWhenUsed/>
    <w:rsid w:val="0054576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78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Opcina_Ernestinovo Opcinaen</cp:lastModifiedBy>
  <cp:revision>2</cp:revision>
  <cp:lastPrinted>2017-11-30T12:53:00Z</cp:lastPrinted>
  <dcterms:created xsi:type="dcterms:W3CDTF">2017-12-04T12:04:00Z</dcterms:created>
  <dcterms:modified xsi:type="dcterms:W3CDTF">2017-12-04T12:04:00Z</dcterms:modified>
</cp:coreProperties>
</file>