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72826" w14:textId="77777777" w:rsidR="001F503B" w:rsidRDefault="00DA2D33" w:rsidP="001F503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2E594256" wp14:editId="3152A46D">
            <wp:extent cx="5285740" cy="172529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5BF287" w14:textId="4EF84735" w:rsidR="001F503B" w:rsidRPr="00DA2D33" w:rsidRDefault="001F503B" w:rsidP="001F503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A2D33">
        <w:rPr>
          <w:rFonts w:ascii="Arial" w:hAnsi="Arial" w:cs="Arial"/>
          <w:bCs/>
          <w:sz w:val="24"/>
          <w:szCs w:val="24"/>
        </w:rPr>
        <w:t xml:space="preserve">KLASA: </w:t>
      </w:r>
      <w:r w:rsidR="00493F92">
        <w:rPr>
          <w:rFonts w:ascii="Arial" w:hAnsi="Arial" w:cs="Arial"/>
          <w:bCs/>
          <w:sz w:val="24"/>
          <w:szCs w:val="24"/>
        </w:rPr>
        <w:t>024-01/25.01/</w:t>
      </w:r>
      <w:r w:rsidR="00B125AF">
        <w:rPr>
          <w:rFonts w:ascii="Arial" w:hAnsi="Arial" w:cs="Arial"/>
          <w:bCs/>
          <w:sz w:val="24"/>
          <w:szCs w:val="24"/>
        </w:rPr>
        <w:t>08</w:t>
      </w:r>
    </w:p>
    <w:p w14:paraId="4873EBC6" w14:textId="4DB36D0C" w:rsidR="001F503B" w:rsidRPr="00DA2D33" w:rsidRDefault="001F503B" w:rsidP="00682DCE">
      <w:pPr>
        <w:tabs>
          <w:tab w:val="left" w:pos="6267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A2D33">
        <w:rPr>
          <w:rFonts w:ascii="Arial" w:hAnsi="Arial" w:cs="Arial"/>
          <w:bCs/>
          <w:sz w:val="24"/>
          <w:szCs w:val="24"/>
        </w:rPr>
        <w:t xml:space="preserve">URBROJ: </w:t>
      </w:r>
      <w:r w:rsidR="00493F92">
        <w:rPr>
          <w:rFonts w:ascii="Arial" w:hAnsi="Arial" w:cs="Arial"/>
          <w:bCs/>
          <w:sz w:val="24"/>
          <w:szCs w:val="24"/>
        </w:rPr>
        <w:t>2196-8-01/01-25-</w:t>
      </w:r>
      <w:r w:rsidR="00B125AF">
        <w:rPr>
          <w:rFonts w:ascii="Arial" w:hAnsi="Arial" w:cs="Arial"/>
          <w:bCs/>
          <w:sz w:val="24"/>
          <w:szCs w:val="24"/>
        </w:rPr>
        <w:t>01</w:t>
      </w:r>
    </w:p>
    <w:p w14:paraId="2228F6C1" w14:textId="5D6B1755" w:rsidR="001F503B" w:rsidRPr="00DA2D33" w:rsidRDefault="00493F92" w:rsidP="001F503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Bogdanovci</w:t>
      </w:r>
      <w:proofErr w:type="spellEnd"/>
      <w:r w:rsidR="001F503B" w:rsidRPr="00DA2D33">
        <w:rPr>
          <w:rFonts w:ascii="Arial" w:hAnsi="Arial" w:cs="Arial"/>
          <w:bCs/>
          <w:sz w:val="24"/>
          <w:szCs w:val="24"/>
        </w:rPr>
        <w:t xml:space="preserve">, </w:t>
      </w:r>
      <w:r w:rsidR="00160052">
        <w:rPr>
          <w:rFonts w:ascii="Arial" w:hAnsi="Arial" w:cs="Arial"/>
          <w:bCs/>
          <w:sz w:val="24"/>
          <w:szCs w:val="24"/>
        </w:rPr>
        <w:t>17</w:t>
      </w:r>
      <w:r w:rsidR="001F503B" w:rsidRPr="00DA2D33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veljače</w:t>
      </w:r>
      <w:r w:rsidR="001F503B" w:rsidRPr="00DA2D33">
        <w:rPr>
          <w:rFonts w:ascii="Arial" w:hAnsi="Arial" w:cs="Arial"/>
          <w:bCs/>
          <w:sz w:val="24"/>
          <w:szCs w:val="24"/>
        </w:rPr>
        <w:t xml:space="preserve"> 2025. godine</w:t>
      </w:r>
    </w:p>
    <w:p w14:paraId="188F0C34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</w:p>
    <w:p w14:paraId="42D3E24F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O D L U K A</w:t>
      </w:r>
    </w:p>
    <w:p w14:paraId="559DCC1C" w14:textId="77777777" w:rsidR="001F503B" w:rsidRPr="00DA2D33" w:rsidRDefault="001F503B" w:rsidP="001F503B">
      <w:pPr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 xml:space="preserve">o sudjelovanju </w:t>
      </w:r>
      <w:r w:rsidR="00DA2D33" w:rsidRPr="00DA2D33">
        <w:rPr>
          <w:rFonts w:ascii="Arial" w:hAnsi="Arial" w:cs="Arial"/>
          <w:b/>
          <w:iCs/>
          <w:sz w:val="24"/>
        </w:rPr>
        <w:t xml:space="preserve">Općine </w:t>
      </w:r>
      <w:proofErr w:type="spellStart"/>
      <w:r w:rsidR="00DA2D33" w:rsidRPr="00DA2D33">
        <w:rPr>
          <w:rFonts w:ascii="Arial" w:hAnsi="Arial" w:cs="Arial"/>
          <w:b/>
          <w:iCs/>
          <w:sz w:val="24"/>
        </w:rPr>
        <w:t>Bogdanovci</w:t>
      </w:r>
      <w:proofErr w:type="spellEnd"/>
      <w:r w:rsidRPr="00DA2D33">
        <w:rPr>
          <w:rFonts w:ascii="Arial" w:hAnsi="Arial" w:cs="Arial"/>
          <w:b/>
          <w:sz w:val="24"/>
        </w:rPr>
        <w:t xml:space="preserve"> u subvencioniranju kamata u kreditnoj liniji za sufinanciranje kamata na kredite u poljoprivredi i ruralnom razvoju na području Vukovarsko-srijemske županije</w:t>
      </w:r>
    </w:p>
    <w:p w14:paraId="21AC3F17" w14:textId="77777777" w:rsidR="001F503B" w:rsidRPr="00DA2D33" w:rsidRDefault="001F503B" w:rsidP="001F503B">
      <w:pPr>
        <w:spacing w:after="0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I.</w:t>
      </w:r>
    </w:p>
    <w:p w14:paraId="67FD24ED" w14:textId="77777777" w:rsidR="001F503B" w:rsidRPr="00DA2D33" w:rsidRDefault="00DA2D33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 xml:space="preserve">Općina </w:t>
      </w:r>
      <w:proofErr w:type="spellStart"/>
      <w:r w:rsidRPr="00DA2D33">
        <w:rPr>
          <w:rFonts w:ascii="Arial" w:hAnsi="Arial" w:cs="Arial"/>
          <w:iCs/>
          <w:sz w:val="24"/>
        </w:rPr>
        <w:t>Bogdanovci</w:t>
      </w:r>
      <w:proofErr w:type="spellEnd"/>
      <w:r>
        <w:rPr>
          <w:rFonts w:ascii="Arial" w:hAnsi="Arial" w:cs="Arial"/>
          <w:i/>
          <w:iCs/>
          <w:color w:val="FF0000"/>
          <w:sz w:val="24"/>
        </w:rPr>
        <w:t xml:space="preserve"> </w:t>
      </w:r>
      <w:r>
        <w:rPr>
          <w:rFonts w:ascii="Arial" w:hAnsi="Arial" w:cs="Arial"/>
          <w:sz w:val="24"/>
        </w:rPr>
        <w:t>(u daljnjem tekstu: Općina</w:t>
      </w:r>
      <w:r w:rsidR="001F503B" w:rsidRPr="00DA2D33">
        <w:rPr>
          <w:rFonts w:ascii="Arial" w:hAnsi="Arial" w:cs="Arial"/>
          <w:sz w:val="24"/>
        </w:rPr>
        <w:t xml:space="preserve">) uključit će se u subvencioniranja kamata u kreditiranju poljoprivrednika za kredite u poljoprivredi i ruralnom razvoju na području Vukovarsko-srijemske županije za kreditiranje proljetno-jesenske sjetve u 2025. godini. </w:t>
      </w:r>
    </w:p>
    <w:p w14:paraId="757E948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415DA1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II.</w:t>
      </w:r>
    </w:p>
    <w:p w14:paraId="255D4BCD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>Općina</w:t>
      </w:r>
      <w:r w:rsidR="00DA2D33">
        <w:rPr>
          <w:rFonts w:ascii="Arial" w:hAnsi="Arial" w:cs="Arial"/>
          <w:i/>
          <w:iCs/>
          <w:color w:val="FF0000"/>
          <w:sz w:val="24"/>
        </w:rPr>
        <w:t xml:space="preserve"> </w:t>
      </w:r>
      <w:r w:rsidRPr="00DA2D33">
        <w:rPr>
          <w:rFonts w:ascii="Arial" w:hAnsi="Arial" w:cs="Arial"/>
          <w:sz w:val="24"/>
        </w:rPr>
        <w:t xml:space="preserve">uključit će se u realizaciju iz točke I. ove Odluke na način da će u svom proračunu osigurati financijska sredstva za subvenciju kamata na odobrene kredite koji će biti dodijeljeni poljoprivrednicima sa prebivalištem na području </w:t>
      </w:r>
      <w:r w:rsidRPr="00DA2D33">
        <w:rPr>
          <w:rFonts w:ascii="Arial" w:hAnsi="Arial" w:cs="Arial"/>
          <w:iCs/>
          <w:sz w:val="24"/>
        </w:rPr>
        <w:t>Općin</w:t>
      </w:r>
      <w:r w:rsidR="00DA2D33" w:rsidRPr="00DA2D33">
        <w:rPr>
          <w:rFonts w:ascii="Arial" w:hAnsi="Arial" w:cs="Arial"/>
          <w:iCs/>
          <w:sz w:val="24"/>
        </w:rPr>
        <w:t>e</w:t>
      </w:r>
      <w:r w:rsidRPr="00DA2D33">
        <w:rPr>
          <w:rFonts w:ascii="Arial" w:hAnsi="Arial" w:cs="Arial"/>
          <w:i/>
          <w:iCs/>
          <w:sz w:val="24"/>
        </w:rPr>
        <w:t>.</w:t>
      </w:r>
    </w:p>
    <w:p w14:paraId="0731B2F8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8AB901D" w14:textId="0C643703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iCs/>
          <w:sz w:val="24"/>
        </w:rPr>
        <w:t>Općina</w:t>
      </w:r>
      <w:r w:rsidR="00DA2D33">
        <w:rPr>
          <w:rFonts w:ascii="Arial" w:hAnsi="Arial" w:cs="Arial"/>
          <w:iCs/>
          <w:sz w:val="24"/>
        </w:rPr>
        <w:t xml:space="preserve"> </w:t>
      </w:r>
      <w:r w:rsidRPr="00DA2D33">
        <w:rPr>
          <w:rFonts w:ascii="Arial" w:hAnsi="Arial" w:cs="Arial"/>
          <w:sz w:val="24"/>
        </w:rPr>
        <w:t xml:space="preserve">će za subvencioniranje kamate iz stavka 1. ove točke planirati u proračunu godišnje </w:t>
      </w:r>
      <w:r w:rsidR="00422CF0">
        <w:rPr>
          <w:rFonts w:ascii="Arial" w:hAnsi="Arial" w:cs="Arial"/>
          <w:sz w:val="24"/>
        </w:rPr>
        <w:t>2</w:t>
      </w:r>
      <w:r w:rsidR="00B125AF">
        <w:rPr>
          <w:rFonts w:ascii="Arial" w:hAnsi="Arial" w:cs="Arial"/>
          <w:sz w:val="24"/>
        </w:rPr>
        <w:t>.</w:t>
      </w:r>
      <w:r w:rsidR="00422CF0">
        <w:rPr>
          <w:rFonts w:ascii="Arial" w:hAnsi="Arial" w:cs="Arial"/>
          <w:sz w:val="24"/>
        </w:rPr>
        <w:t>500,00</w:t>
      </w:r>
      <w:r w:rsidRPr="00DA2D33">
        <w:rPr>
          <w:rFonts w:ascii="Arial" w:hAnsi="Arial" w:cs="Arial"/>
          <w:sz w:val="24"/>
        </w:rPr>
        <w:t xml:space="preserve"> EUR počevši od 2025. godine pa do završetka otplate kredita. </w:t>
      </w:r>
    </w:p>
    <w:p w14:paraId="08C46EF9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2E1F00A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III.</w:t>
      </w:r>
    </w:p>
    <w:p w14:paraId="60C2A891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>Po odobrenim kreditima iz točke II. stavak 1. ove Odluke, JLS će subvencionirati kamatu u slijedećim postotnim poenima:</w:t>
      </w:r>
    </w:p>
    <w:p w14:paraId="26C9A31C" w14:textId="77777777" w:rsidR="001F503B" w:rsidRPr="00DA2D33" w:rsidRDefault="001F503B" w:rsidP="001F503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>kod kredita za kreditiranje proljetne i jesenske sjetve kod kojih je rok otplate do 12 mjeseci, jedan postotni poen</w:t>
      </w:r>
    </w:p>
    <w:p w14:paraId="20833A3F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55E4AE4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IV.</w:t>
      </w:r>
    </w:p>
    <w:p w14:paraId="6D6BFC05" w14:textId="77777777" w:rsidR="001F503B" w:rsidRPr="00DA2D33" w:rsidRDefault="001F503B" w:rsidP="001F503B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 xml:space="preserve">Za potpisivanje odgovarajućeg sporazuma sa Vukovarsko-srijemskom županijom vezanim za provedbu ove Odluke, u ime </w:t>
      </w:r>
      <w:r w:rsidR="00DA2D33" w:rsidRPr="00DA2D33">
        <w:rPr>
          <w:rFonts w:ascii="Arial" w:hAnsi="Arial" w:cs="Arial"/>
          <w:iCs/>
          <w:sz w:val="24"/>
        </w:rPr>
        <w:t>Općine</w:t>
      </w:r>
      <w:r w:rsidRPr="00DA2D33">
        <w:rPr>
          <w:rFonts w:ascii="Arial" w:hAnsi="Arial" w:cs="Arial"/>
          <w:iCs/>
          <w:sz w:val="24"/>
        </w:rPr>
        <w:t>,</w:t>
      </w:r>
      <w:r w:rsidR="00DA2D33">
        <w:rPr>
          <w:rFonts w:ascii="Arial" w:hAnsi="Arial" w:cs="Arial"/>
          <w:i/>
          <w:iCs/>
          <w:color w:val="FF0000"/>
          <w:sz w:val="24"/>
        </w:rPr>
        <w:t xml:space="preserve"> </w:t>
      </w:r>
      <w:r w:rsidR="00DA2D33">
        <w:rPr>
          <w:rFonts w:ascii="Arial" w:hAnsi="Arial" w:cs="Arial"/>
          <w:sz w:val="24"/>
        </w:rPr>
        <w:t xml:space="preserve">ovlašćuje se </w:t>
      </w:r>
      <w:r w:rsidRPr="00DA2D33">
        <w:rPr>
          <w:rFonts w:ascii="Arial" w:hAnsi="Arial" w:cs="Arial"/>
          <w:sz w:val="24"/>
        </w:rPr>
        <w:t xml:space="preserve">načelnik </w:t>
      </w:r>
      <w:r w:rsidR="00DA2D33" w:rsidRPr="00DA2D33">
        <w:rPr>
          <w:rFonts w:ascii="Arial" w:hAnsi="Arial" w:cs="Arial"/>
          <w:iCs/>
          <w:sz w:val="24"/>
        </w:rPr>
        <w:t>Općine</w:t>
      </w:r>
      <w:r w:rsidRPr="00DA2D33">
        <w:rPr>
          <w:rFonts w:ascii="Arial" w:hAnsi="Arial" w:cs="Arial"/>
          <w:iCs/>
          <w:sz w:val="24"/>
        </w:rPr>
        <w:t>.</w:t>
      </w:r>
    </w:p>
    <w:p w14:paraId="62B03AEF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DD1CB0D" w14:textId="77777777" w:rsidR="001F503B" w:rsidRPr="00DA2D33" w:rsidRDefault="001F503B" w:rsidP="001F503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33">
        <w:rPr>
          <w:rFonts w:ascii="Arial" w:hAnsi="Arial" w:cs="Arial"/>
          <w:b/>
          <w:sz w:val="24"/>
        </w:rPr>
        <w:t>V.</w:t>
      </w:r>
    </w:p>
    <w:p w14:paraId="25BC3E28" w14:textId="77777777" w:rsidR="00493F92" w:rsidRDefault="001F503B" w:rsidP="00493F92">
      <w:pPr>
        <w:spacing w:line="240" w:lineRule="auto"/>
        <w:jc w:val="both"/>
        <w:rPr>
          <w:rFonts w:ascii="Arial" w:hAnsi="Arial" w:cs="Arial"/>
          <w:sz w:val="24"/>
        </w:rPr>
      </w:pPr>
      <w:r w:rsidRPr="00DA2D33">
        <w:rPr>
          <w:rFonts w:ascii="Arial" w:hAnsi="Arial" w:cs="Arial"/>
          <w:sz w:val="24"/>
        </w:rPr>
        <w:t xml:space="preserve">Ova Odluka stupa na snagu osmog dana od dana objave u </w:t>
      </w:r>
      <w:r w:rsidRPr="00FC6A13">
        <w:rPr>
          <w:rFonts w:ascii="Arial" w:hAnsi="Arial" w:cs="Arial"/>
          <w:sz w:val="24"/>
        </w:rPr>
        <w:t>„Službenom</w:t>
      </w:r>
      <w:r w:rsidR="00FC6A13" w:rsidRPr="00FC6A13">
        <w:rPr>
          <w:rFonts w:ascii="Arial" w:hAnsi="Arial" w:cs="Arial"/>
          <w:sz w:val="24"/>
        </w:rPr>
        <w:t xml:space="preserve"> vjesniku“ Vukovarsko-srijemske županije.</w:t>
      </w:r>
    </w:p>
    <w:p w14:paraId="3804E1DA" w14:textId="68A7DD10" w:rsidR="00183D75" w:rsidRDefault="00493F92" w:rsidP="00493F92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Predsjednica općinskog vijeća</w:t>
      </w:r>
    </w:p>
    <w:p w14:paraId="33189CA6" w14:textId="4854D0CA" w:rsidR="00493F92" w:rsidRPr="00DA2D33" w:rsidRDefault="00493F92" w:rsidP="00493F92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Anamarija </w:t>
      </w:r>
      <w:proofErr w:type="spellStart"/>
      <w:r>
        <w:rPr>
          <w:rFonts w:ascii="Arial" w:hAnsi="Arial" w:cs="Arial"/>
          <w:sz w:val="24"/>
        </w:rPr>
        <w:t>Bajac</w:t>
      </w:r>
      <w:proofErr w:type="spellEnd"/>
      <w:r>
        <w:rPr>
          <w:rFonts w:ascii="Arial" w:hAnsi="Arial" w:cs="Arial"/>
          <w:sz w:val="24"/>
        </w:rPr>
        <w:t xml:space="preserve"> Savić, </w:t>
      </w:r>
      <w:proofErr w:type="spellStart"/>
      <w:r>
        <w:rPr>
          <w:rFonts w:ascii="Arial" w:hAnsi="Arial" w:cs="Arial"/>
          <w:sz w:val="24"/>
        </w:rPr>
        <w:t>bacc.admin.publ</w:t>
      </w:r>
      <w:proofErr w:type="spellEnd"/>
      <w:r>
        <w:rPr>
          <w:rFonts w:ascii="Arial" w:hAnsi="Arial" w:cs="Arial"/>
          <w:sz w:val="24"/>
        </w:rPr>
        <w:t>.</w:t>
      </w:r>
    </w:p>
    <w:sectPr w:rsidR="00493F92" w:rsidRPr="00DA2D33" w:rsidSect="00065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63530"/>
    <w:multiLevelType w:val="hybridMultilevel"/>
    <w:tmpl w:val="7E365F9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30867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831"/>
    <w:rsid w:val="000653BE"/>
    <w:rsid w:val="00160052"/>
    <w:rsid w:val="00183D75"/>
    <w:rsid w:val="001F503B"/>
    <w:rsid w:val="00422CF0"/>
    <w:rsid w:val="00493F92"/>
    <w:rsid w:val="005B40E5"/>
    <w:rsid w:val="00603956"/>
    <w:rsid w:val="00682DCE"/>
    <w:rsid w:val="006F4831"/>
    <w:rsid w:val="007C3504"/>
    <w:rsid w:val="008B3EA3"/>
    <w:rsid w:val="00B125AF"/>
    <w:rsid w:val="00CA2945"/>
    <w:rsid w:val="00D86390"/>
    <w:rsid w:val="00DA2D33"/>
    <w:rsid w:val="00FC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3BEF7"/>
  <w15:docId w15:val="{06386774-A4CA-411B-A205-24DCE028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03B"/>
    <w:pPr>
      <w:spacing w:after="200" w:line="276" w:lineRule="auto"/>
    </w:pPr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6F4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F4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F48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F4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F48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F48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F48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F48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F48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F48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F48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F48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F483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F483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F483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F483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F483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F483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F48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F4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F4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F4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F4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F483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F483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F483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F48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F483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F4831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2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2D33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Parat</dc:creator>
  <cp:keywords/>
  <dc:description/>
  <cp:lastModifiedBy>Ivo</cp:lastModifiedBy>
  <cp:revision>9</cp:revision>
  <cp:lastPrinted>2025-01-27T07:38:00Z</cp:lastPrinted>
  <dcterms:created xsi:type="dcterms:W3CDTF">2024-12-04T13:02:00Z</dcterms:created>
  <dcterms:modified xsi:type="dcterms:W3CDTF">2025-02-18T08:33:00Z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9dcb3e845e0fcdacad8766bed89231e1f7b12f5b112e4c7e44ed008f6a19751f</vt:lpwstr>
  </property>
</Properties>
</file>