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E79C" w14:textId="32242A62" w:rsidR="00E461BC" w:rsidRDefault="00E461BC" w:rsidP="003662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461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522C1A" wp14:editId="099EF4DB">
            <wp:extent cx="5285740" cy="1725295"/>
            <wp:effectExtent l="0" t="0" r="0" b="0"/>
            <wp:docPr id="13748487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9B4D8" w14:textId="4751E50A" w:rsidR="00E461BC" w:rsidRPr="00E461BC" w:rsidRDefault="00E461BC" w:rsidP="00E461BC">
      <w:pPr>
        <w:pStyle w:val="Bezprored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KLASA: 601-01/25-01/</w:t>
      </w:r>
      <w:r w:rsidR="00A7547B">
        <w:rPr>
          <w:rFonts w:ascii="Arial" w:hAnsi="Arial" w:cs="Arial"/>
          <w:sz w:val="24"/>
          <w:szCs w:val="24"/>
        </w:rPr>
        <w:t>02</w:t>
      </w:r>
      <w:r w:rsidRPr="00E461BC">
        <w:rPr>
          <w:rFonts w:ascii="Arial" w:hAnsi="Arial" w:cs="Arial"/>
          <w:sz w:val="24"/>
          <w:szCs w:val="24"/>
        </w:rPr>
        <w:tab/>
      </w:r>
    </w:p>
    <w:p w14:paraId="72FB7B69" w14:textId="6295625C" w:rsidR="00E461BC" w:rsidRPr="00E461BC" w:rsidRDefault="00E461BC" w:rsidP="00897F06">
      <w:pPr>
        <w:pStyle w:val="Bezproreda"/>
        <w:tabs>
          <w:tab w:val="left" w:pos="6716"/>
        </w:tabs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URBROJ: 2196-8-01/01-25-</w:t>
      </w:r>
      <w:r w:rsidR="00A7547B">
        <w:rPr>
          <w:rFonts w:ascii="Arial" w:hAnsi="Arial" w:cs="Arial"/>
          <w:sz w:val="24"/>
          <w:szCs w:val="24"/>
        </w:rPr>
        <w:t>01</w:t>
      </w:r>
      <w:r w:rsidR="00897F06">
        <w:rPr>
          <w:rFonts w:ascii="Arial" w:hAnsi="Arial" w:cs="Arial"/>
          <w:sz w:val="24"/>
          <w:szCs w:val="24"/>
        </w:rPr>
        <w:tab/>
      </w:r>
    </w:p>
    <w:p w14:paraId="34BA6D25" w14:textId="7DCF7F7F" w:rsidR="00E461BC" w:rsidRPr="00E461BC" w:rsidRDefault="00E461BC" w:rsidP="00E461BC">
      <w:pPr>
        <w:pStyle w:val="Bezproreda"/>
        <w:jc w:val="both"/>
        <w:rPr>
          <w:rFonts w:ascii="Arial" w:hAnsi="Arial" w:cs="Arial"/>
          <w:sz w:val="24"/>
          <w:szCs w:val="24"/>
        </w:rPr>
      </w:pPr>
      <w:proofErr w:type="spellStart"/>
      <w:r w:rsidRPr="00E461BC">
        <w:rPr>
          <w:rFonts w:ascii="Arial" w:hAnsi="Arial" w:cs="Arial"/>
          <w:sz w:val="24"/>
          <w:szCs w:val="24"/>
        </w:rPr>
        <w:t>Bogdanovci</w:t>
      </w:r>
      <w:proofErr w:type="spellEnd"/>
      <w:r w:rsidRPr="00E461BC">
        <w:rPr>
          <w:rFonts w:ascii="Arial" w:hAnsi="Arial" w:cs="Arial"/>
          <w:sz w:val="24"/>
          <w:szCs w:val="24"/>
        </w:rPr>
        <w:t xml:space="preserve">, </w:t>
      </w:r>
      <w:r w:rsidR="00510A5E">
        <w:rPr>
          <w:rFonts w:ascii="Arial" w:hAnsi="Arial" w:cs="Arial"/>
          <w:sz w:val="24"/>
          <w:szCs w:val="24"/>
        </w:rPr>
        <w:t>17</w:t>
      </w:r>
      <w:r w:rsidRPr="00E461BC">
        <w:rPr>
          <w:rFonts w:ascii="Arial" w:hAnsi="Arial" w:cs="Arial"/>
          <w:sz w:val="24"/>
          <w:szCs w:val="24"/>
        </w:rPr>
        <w:t>.02.2025. godine</w:t>
      </w:r>
    </w:p>
    <w:p w14:paraId="1E351DE5" w14:textId="77777777" w:rsidR="00E461BC" w:rsidRPr="00E461BC" w:rsidRDefault="00E461BC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6937E18" w14:textId="145552A8" w:rsidR="00E461BC" w:rsidRPr="00E461BC" w:rsidRDefault="004878CD" w:rsidP="00E461BC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E461BC">
        <w:rPr>
          <w:rFonts w:ascii="Arial" w:hAnsi="Arial" w:cs="Arial"/>
          <w:sz w:val="24"/>
          <w:szCs w:val="24"/>
        </w:rPr>
        <w:t xml:space="preserve">Na temelju članka 35. stavka 1. točke 6. </w:t>
      </w:r>
      <w:r w:rsidRPr="00E461BC">
        <w:rPr>
          <w:rFonts w:ascii="Arial" w:hAnsi="Arial" w:cs="Arial"/>
          <w:bCs/>
          <w:kern w:val="36"/>
          <w:sz w:val="24"/>
          <w:szCs w:val="24"/>
          <w:lang w:eastAsia="hr-HR"/>
        </w:rPr>
        <w:t>Zakona o lokalnoj i područnoj (regionalnoj) samoupravi (</w:t>
      </w:r>
      <w:r w:rsidR="0078045E" w:rsidRPr="00E461BC">
        <w:rPr>
          <w:rFonts w:ascii="Arial" w:hAnsi="Arial" w:cs="Arial"/>
          <w:bCs/>
          <w:kern w:val="36"/>
          <w:sz w:val="24"/>
          <w:szCs w:val="24"/>
          <w:lang w:eastAsia="hr-HR"/>
        </w:rPr>
        <w:t>„</w:t>
      </w:r>
      <w:r w:rsidRPr="00E461BC">
        <w:rPr>
          <w:rFonts w:ascii="Arial" w:hAnsi="Arial" w:cs="Arial"/>
          <w:sz w:val="24"/>
          <w:szCs w:val="24"/>
        </w:rPr>
        <w:t>N</w:t>
      </w:r>
      <w:r w:rsidR="0078045E" w:rsidRPr="00E461BC">
        <w:rPr>
          <w:rFonts w:ascii="Arial" w:hAnsi="Arial" w:cs="Arial"/>
          <w:sz w:val="24"/>
          <w:szCs w:val="24"/>
        </w:rPr>
        <w:t>arodne novine“ broj</w:t>
      </w:r>
      <w:r w:rsidRPr="00E461BC">
        <w:rPr>
          <w:rFonts w:ascii="Arial" w:hAnsi="Arial" w:cs="Arial"/>
          <w:sz w:val="24"/>
          <w:szCs w:val="24"/>
        </w:rPr>
        <w:t xml:space="preserve"> </w:t>
      </w:r>
      <w:hyperlink r:id="rId8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33/01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9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60/01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0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129/05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1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109/07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2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125/08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3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36/09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4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36/09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>, </w:t>
      </w:r>
      <w:hyperlink r:id="rId15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150/11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6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144/12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7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19/13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8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137/15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9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123/17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>, </w:t>
      </w:r>
      <w:hyperlink r:id="rId20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98/19</w:t>
        </w:r>
      </w:hyperlink>
      <w:r w:rsidRPr="00E461B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21" w:tgtFrame="_blank" w:history="1">
        <w:r w:rsidRPr="00E461BC">
          <w:rPr>
            <w:rFonts w:ascii="Arial" w:hAnsi="Arial" w:cs="Arial"/>
            <w:color w:val="000000"/>
            <w:sz w:val="24"/>
            <w:szCs w:val="24"/>
          </w:rPr>
          <w:t>144/20</w:t>
        </w:r>
      </w:hyperlink>
      <w:r w:rsidRPr="00E461BC">
        <w:rPr>
          <w:rFonts w:ascii="Arial" w:hAnsi="Arial" w:cs="Arial"/>
          <w:sz w:val="24"/>
          <w:szCs w:val="24"/>
        </w:rPr>
        <w:t>)</w:t>
      </w:r>
      <w:r w:rsidRPr="00E461BC">
        <w:rPr>
          <w:rFonts w:ascii="Arial" w:hAnsi="Arial" w:cs="Arial"/>
          <w:bCs/>
          <w:kern w:val="36"/>
          <w:sz w:val="24"/>
          <w:szCs w:val="24"/>
          <w:lang w:eastAsia="hr-HR"/>
        </w:rPr>
        <w:t xml:space="preserve">, </w:t>
      </w:r>
      <w:r w:rsidRPr="00E461BC">
        <w:rPr>
          <w:rFonts w:ascii="Arial" w:hAnsi="Arial" w:cs="Arial"/>
          <w:sz w:val="24"/>
          <w:szCs w:val="24"/>
        </w:rPr>
        <w:t>članka 48. i 49. Zakona o predškolskom odgoju i obrazovanju (</w:t>
      </w:r>
      <w:r w:rsidR="0078045E" w:rsidRPr="00E461BC">
        <w:rPr>
          <w:rFonts w:ascii="Arial" w:hAnsi="Arial" w:cs="Arial"/>
          <w:sz w:val="24"/>
          <w:szCs w:val="24"/>
        </w:rPr>
        <w:t>„</w:t>
      </w:r>
      <w:r w:rsidRPr="00E461BC">
        <w:rPr>
          <w:rFonts w:ascii="Arial" w:hAnsi="Arial" w:cs="Arial"/>
          <w:sz w:val="24"/>
          <w:szCs w:val="24"/>
          <w:lang w:eastAsia="hr-HR"/>
        </w:rPr>
        <w:t>N</w:t>
      </w:r>
      <w:r w:rsidR="0078045E" w:rsidRPr="00E461BC">
        <w:rPr>
          <w:rFonts w:ascii="Arial" w:hAnsi="Arial" w:cs="Arial"/>
          <w:sz w:val="24"/>
          <w:szCs w:val="24"/>
          <w:lang w:eastAsia="hr-HR"/>
        </w:rPr>
        <w:t>arodne novine“ broj</w:t>
      </w:r>
      <w:r w:rsidRPr="00E461BC">
        <w:rPr>
          <w:rFonts w:ascii="Arial" w:hAnsi="Arial" w:cs="Arial"/>
          <w:sz w:val="24"/>
          <w:szCs w:val="24"/>
          <w:lang w:eastAsia="hr-HR"/>
        </w:rPr>
        <w:t xml:space="preserve"> </w:t>
      </w:r>
      <w:hyperlink r:id="rId22" w:tgtFrame="_blank" w:history="1">
        <w:r w:rsidRPr="00E461BC">
          <w:rPr>
            <w:rFonts w:ascii="Arial" w:hAnsi="Arial" w:cs="Arial"/>
            <w:color w:val="000000"/>
            <w:sz w:val="24"/>
            <w:szCs w:val="24"/>
            <w:lang w:eastAsia="hr-HR"/>
          </w:rPr>
          <w:t>10/97</w:t>
        </w:r>
      </w:hyperlink>
      <w:r w:rsidRPr="00E461BC">
        <w:rPr>
          <w:rFonts w:ascii="Arial" w:hAnsi="Arial" w:cs="Arial"/>
          <w:color w:val="000000"/>
          <w:sz w:val="24"/>
          <w:szCs w:val="24"/>
          <w:lang w:eastAsia="hr-HR"/>
        </w:rPr>
        <w:t xml:space="preserve">, </w:t>
      </w:r>
      <w:hyperlink r:id="rId23" w:tgtFrame="_blank" w:history="1">
        <w:r w:rsidRPr="00E461BC">
          <w:rPr>
            <w:rFonts w:ascii="Arial" w:hAnsi="Arial" w:cs="Arial"/>
            <w:color w:val="000000"/>
            <w:sz w:val="24"/>
            <w:szCs w:val="24"/>
            <w:lang w:eastAsia="hr-HR"/>
          </w:rPr>
          <w:t>107/07</w:t>
        </w:r>
      </w:hyperlink>
      <w:r w:rsidRPr="00E461BC">
        <w:rPr>
          <w:rFonts w:ascii="Arial" w:hAnsi="Arial" w:cs="Arial"/>
          <w:color w:val="000000"/>
          <w:sz w:val="24"/>
          <w:szCs w:val="24"/>
          <w:lang w:eastAsia="hr-HR"/>
        </w:rPr>
        <w:t xml:space="preserve">, </w:t>
      </w:r>
      <w:hyperlink r:id="rId24" w:tgtFrame="_blank" w:history="1">
        <w:r w:rsidRPr="00E461BC">
          <w:rPr>
            <w:rFonts w:ascii="Arial" w:hAnsi="Arial" w:cs="Arial"/>
            <w:color w:val="000000"/>
            <w:sz w:val="24"/>
            <w:szCs w:val="24"/>
            <w:lang w:eastAsia="hr-HR"/>
          </w:rPr>
          <w:t>94/13</w:t>
        </w:r>
      </w:hyperlink>
      <w:r w:rsidRPr="00E461BC">
        <w:rPr>
          <w:rFonts w:ascii="Arial" w:hAnsi="Arial" w:cs="Arial"/>
          <w:color w:val="000000"/>
          <w:sz w:val="24"/>
          <w:szCs w:val="24"/>
          <w:lang w:eastAsia="hr-HR"/>
        </w:rPr>
        <w:t xml:space="preserve">, </w:t>
      </w:r>
      <w:hyperlink r:id="rId25" w:tgtFrame="_blank" w:history="1">
        <w:r w:rsidRPr="00E461BC">
          <w:rPr>
            <w:rFonts w:ascii="Arial" w:hAnsi="Arial" w:cs="Arial"/>
            <w:color w:val="000000"/>
            <w:sz w:val="24"/>
            <w:szCs w:val="24"/>
            <w:lang w:eastAsia="hr-HR"/>
          </w:rPr>
          <w:t>98/19</w:t>
        </w:r>
      </w:hyperlink>
      <w:r w:rsidRPr="00E461BC">
        <w:rPr>
          <w:rFonts w:ascii="Arial" w:hAnsi="Arial" w:cs="Arial"/>
          <w:color w:val="000000"/>
          <w:sz w:val="24"/>
          <w:szCs w:val="24"/>
          <w:lang w:eastAsia="hr-HR"/>
        </w:rPr>
        <w:t xml:space="preserve">, </w:t>
      </w:r>
      <w:hyperlink r:id="rId26" w:tgtFrame="_blank" w:history="1">
        <w:r w:rsidRPr="00E461BC">
          <w:rPr>
            <w:rFonts w:ascii="Arial" w:hAnsi="Arial" w:cs="Arial"/>
            <w:color w:val="000000"/>
            <w:sz w:val="24"/>
            <w:szCs w:val="24"/>
            <w:lang w:eastAsia="hr-HR"/>
          </w:rPr>
          <w:t>57/22</w:t>
        </w:r>
      </w:hyperlink>
      <w:r w:rsidRPr="00E461BC">
        <w:rPr>
          <w:rFonts w:ascii="Arial" w:hAnsi="Arial" w:cs="Arial"/>
          <w:sz w:val="24"/>
          <w:szCs w:val="24"/>
          <w:lang w:eastAsia="hr-HR"/>
        </w:rPr>
        <w:t xml:space="preserve">) </w:t>
      </w:r>
      <w:r w:rsidR="00E461BC" w:rsidRPr="00E461BC">
        <w:rPr>
          <w:rFonts w:ascii="Arial" w:hAnsi="Arial" w:cs="Arial"/>
          <w:sz w:val="24"/>
          <w:szCs w:val="24"/>
          <w:lang w:eastAsia="hr-HR"/>
        </w:rPr>
        <w:t xml:space="preserve">i članka 29. Statuta Općine </w:t>
      </w:r>
      <w:proofErr w:type="spellStart"/>
      <w:r w:rsidR="00E461BC" w:rsidRPr="00E461BC">
        <w:rPr>
          <w:rFonts w:ascii="Arial" w:hAnsi="Arial" w:cs="Arial"/>
          <w:sz w:val="24"/>
          <w:szCs w:val="24"/>
          <w:lang w:eastAsia="hr-HR"/>
        </w:rPr>
        <w:t>Bogdanovci</w:t>
      </w:r>
      <w:proofErr w:type="spellEnd"/>
      <w:r w:rsidR="00E461BC" w:rsidRPr="00E461BC">
        <w:rPr>
          <w:rFonts w:ascii="Arial" w:hAnsi="Arial" w:cs="Arial"/>
          <w:sz w:val="24"/>
          <w:szCs w:val="24"/>
          <w:lang w:eastAsia="hr-HR"/>
        </w:rPr>
        <w:t xml:space="preserve"> („Službeni vjesnik“ Vukovarsko-srijemske županije broj 4/21 i 21/22), Općinsko vijeće Općine </w:t>
      </w:r>
      <w:proofErr w:type="spellStart"/>
      <w:r w:rsidR="00E461BC" w:rsidRPr="00E461BC">
        <w:rPr>
          <w:rFonts w:ascii="Arial" w:hAnsi="Arial" w:cs="Arial"/>
          <w:sz w:val="24"/>
          <w:szCs w:val="24"/>
          <w:lang w:eastAsia="hr-HR"/>
        </w:rPr>
        <w:t>Bogdanovci</w:t>
      </w:r>
      <w:proofErr w:type="spellEnd"/>
      <w:r w:rsidR="00E461BC" w:rsidRPr="00E461BC">
        <w:rPr>
          <w:rFonts w:ascii="Arial" w:hAnsi="Arial" w:cs="Arial"/>
          <w:sz w:val="24"/>
          <w:szCs w:val="24"/>
          <w:lang w:eastAsia="hr-HR"/>
        </w:rPr>
        <w:t xml:space="preserve"> na 48. sjednici održanoj </w:t>
      </w:r>
      <w:r w:rsidR="00510A5E">
        <w:rPr>
          <w:rFonts w:ascii="Arial" w:hAnsi="Arial" w:cs="Arial"/>
          <w:sz w:val="24"/>
          <w:szCs w:val="24"/>
          <w:lang w:eastAsia="hr-HR"/>
        </w:rPr>
        <w:t>17</w:t>
      </w:r>
      <w:r w:rsidR="00E461BC" w:rsidRPr="00E461BC">
        <w:rPr>
          <w:rFonts w:ascii="Arial" w:hAnsi="Arial" w:cs="Arial"/>
          <w:sz w:val="24"/>
          <w:szCs w:val="24"/>
          <w:lang w:eastAsia="hr-HR"/>
        </w:rPr>
        <w:t>.02. 2025. godine donosi</w:t>
      </w:r>
    </w:p>
    <w:p w14:paraId="35A49C8D" w14:textId="63590574" w:rsidR="008779C0" w:rsidRPr="00E461BC" w:rsidRDefault="008779C0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448CC73" w14:textId="77777777" w:rsidR="00BB6245" w:rsidRPr="00E461BC" w:rsidRDefault="00E97F36" w:rsidP="00E461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61BC">
        <w:rPr>
          <w:rFonts w:ascii="Arial" w:hAnsi="Arial" w:cs="Arial"/>
          <w:b/>
          <w:sz w:val="24"/>
          <w:szCs w:val="24"/>
        </w:rPr>
        <w:t>ODLUKU</w:t>
      </w:r>
    </w:p>
    <w:p w14:paraId="42EF74EB" w14:textId="77777777" w:rsidR="00E461BC" w:rsidRDefault="00BB6245" w:rsidP="00E461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61BC">
        <w:rPr>
          <w:rFonts w:ascii="Arial" w:hAnsi="Arial" w:cs="Arial"/>
          <w:b/>
          <w:sz w:val="24"/>
          <w:szCs w:val="24"/>
        </w:rPr>
        <w:t>o mjerilima za naplatu usluga predškolskih ustanova</w:t>
      </w:r>
    </w:p>
    <w:p w14:paraId="45A1F4E1" w14:textId="6B7B9E91" w:rsidR="00BB6245" w:rsidRPr="00E461BC" w:rsidRDefault="00E461BC" w:rsidP="00E461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djecu s područja</w:t>
      </w:r>
      <w:r w:rsidR="00BB6245" w:rsidRPr="00E461B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Općine </w:t>
      </w:r>
      <w:proofErr w:type="spellStart"/>
      <w:r>
        <w:rPr>
          <w:rFonts w:ascii="Arial" w:hAnsi="Arial" w:cs="Arial"/>
          <w:b/>
          <w:sz w:val="24"/>
          <w:szCs w:val="24"/>
        </w:rPr>
        <w:t>Bogdanovci</w:t>
      </w:r>
      <w:proofErr w:type="spellEnd"/>
    </w:p>
    <w:p w14:paraId="07902AF8" w14:textId="77777777" w:rsidR="008779C0" w:rsidRPr="00E461BC" w:rsidRDefault="008779C0" w:rsidP="00F01BDB">
      <w:pPr>
        <w:jc w:val="center"/>
        <w:rPr>
          <w:rFonts w:ascii="Arial" w:hAnsi="Arial" w:cs="Arial"/>
          <w:b/>
          <w:sz w:val="24"/>
          <w:szCs w:val="24"/>
        </w:rPr>
      </w:pPr>
    </w:p>
    <w:p w14:paraId="308F4188" w14:textId="55D1987A" w:rsidR="002F26E3" w:rsidRDefault="00C20698" w:rsidP="00F01BD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461BC">
        <w:rPr>
          <w:rFonts w:ascii="Arial" w:hAnsi="Arial" w:cs="Arial"/>
          <w:b/>
          <w:sz w:val="24"/>
          <w:szCs w:val="24"/>
        </w:rPr>
        <w:t>Članak 1.</w:t>
      </w:r>
    </w:p>
    <w:p w14:paraId="02CF1CDF" w14:textId="75BFDB38" w:rsidR="006B7307" w:rsidRDefault="00646D1E" w:rsidP="00646D1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46D1E">
        <w:rPr>
          <w:rFonts w:ascii="Arial" w:hAnsi="Arial" w:cs="Arial"/>
          <w:bCs/>
          <w:sz w:val="24"/>
          <w:szCs w:val="24"/>
        </w:rPr>
        <w:t>Ovom Odlukom se utvrđuju mjerila za naplatu usluga predškolskih ustanova (u daljnjem tekstu: Dječji vrtići) za oba roditelja/skrbnika (u daljnjem tekstu: korisnika usluga)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812DF" w:rsidRPr="00E461BC">
        <w:rPr>
          <w:rFonts w:ascii="Arial" w:hAnsi="Arial" w:cs="Arial"/>
          <w:sz w:val="24"/>
          <w:szCs w:val="24"/>
        </w:rPr>
        <w:t xml:space="preserve">s prebivalištem na području </w:t>
      </w:r>
      <w:r>
        <w:rPr>
          <w:rFonts w:ascii="Arial" w:hAnsi="Arial" w:cs="Arial"/>
          <w:sz w:val="24"/>
          <w:szCs w:val="24"/>
        </w:rPr>
        <w:t xml:space="preserve">Općine </w:t>
      </w:r>
      <w:proofErr w:type="spellStart"/>
      <w:r>
        <w:rPr>
          <w:rFonts w:ascii="Arial" w:hAnsi="Arial" w:cs="Arial"/>
          <w:sz w:val="24"/>
          <w:szCs w:val="24"/>
        </w:rPr>
        <w:t>Bogdanovci</w:t>
      </w:r>
      <w:proofErr w:type="spellEnd"/>
      <w:r w:rsidR="00AE3A4C" w:rsidRPr="00E461BC">
        <w:rPr>
          <w:rFonts w:ascii="Arial" w:hAnsi="Arial" w:cs="Arial"/>
          <w:sz w:val="24"/>
          <w:szCs w:val="24"/>
        </w:rPr>
        <w:t>.</w:t>
      </w:r>
    </w:p>
    <w:p w14:paraId="17FAC2AF" w14:textId="77777777" w:rsidR="00646D1E" w:rsidRPr="00646D1E" w:rsidRDefault="00646D1E" w:rsidP="00646D1E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</w:p>
    <w:p w14:paraId="50E2EE83" w14:textId="64D361E0" w:rsidR="002F26E3" w:rsidRPr="00E461BC" w:rsidRDefault="006B7307" w:rsidP="00F01BD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461BC">
        <w:rPr>
          <w:rFonts w:ascii="Arial" w:hAnsi="Arial" w:cs="Arial"/>
          <w:b/>
          <w:sz w:val="24"/>
          <w:szCs w:val="24"/>
        </w:rPr>
        <w:t>Č</w:t>
      </w:r>
      <w:r w:rsidR="0083245E" w:rsidRPr="00E461BC">
        <w:rPr>
          <w:rFonts w:ascii="Arial" w:hAnsi="Arial" w:cs="Arial"/>
          <w:b/>
          <w:sz w:val="24"/>
          <w:szCs w:val="24"/>
        </w:rPr>
        <w:t xml:space="preserve">lanak </w:t>
      </w:r>
      <w:r w:rsidR="006932CC" w:rsidRPr="00E461BC">
        <w:rPr>
          <w:rFonts w:ascii="Arial" w:hAnsi="Arial" w:cs="Arial"/>
          <w:b/>
          <w:sz w:val="24"/>
          <w:szCs w:val="24"/>
        </w:rPr>
        <w:t>2</w:t>
      </w:r>
      <w:r w:rsidRPr="00E461BC">
        <w:rPr>
          <w:rFonts w:ascii="Arial" w:hAnsi="Arial" w:cs="Arial"/>
          <w:b/>
          <w:sz w:val="24"/>
          <w:szCs w:val="24"/>
        </w:rPr>
        <w:t>.</w:t>
      </w:r>
    </w:p>
    <w:p w14:paraId="5370F784" w14:textId="3705202C" w:rsidR="00803912" w:rsidRPr="00E461BC" w:rsidRDefault="00AE3A4C" w:rsidP="0010726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Izrazi koji se koriste u ovoj Odluci, a imaju rodno značenje, koriste se neutralno i odnose se jednako na muški i ženski rod.</w:t>
      </w:r>
    </w:p>
    <w:p w14:paraId="2FD462B6" w14:textId="77777777" w:rsidR="006B7307" w:rsidRPr="00E461BC" w:rsidRDefault="006B7307" w:rsidP="00044F89">
      <w:pPr>
        <w:pStyle w:val="Bezproreda"/>
        <w:rPr>
          <w:rFonts w:ascii="Arial" w:hAnsi="Arial" w:cs="Arial"/>
          <w:sz w:val="24"/>
          <w:szCs w:val="24"/>
        </w:rPr>
      </w:pPr>
    </w:p>
    <w:p w14:paraId="6642F49F" w14:textId="1C5EBB40" w:rsidR="002F26E3" w:rsidRPr="00E461BC" w:rsidRDefault="00FB20A3" w:rsidP="00F01BD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461BC">
        <w:rPr>
          <w:rFonts w:ascii="Arial" w:hAnsi="Arial" w:cs="Arial"/>
          <w:b/>
          <w:sz w:val="24"/>
          <w:szCs w:val="24"/>
        </w:rPr>
        <w:t>Članak</w:t>
      </w:r>
      <w:r w:rsidR="006932CC" w:rsidRPr="00E461BC">
        <w:rPr>
          <w:rFonts w:ascii="Arial" w:hAnsi="Arial" w:cs="Arial"/>
          <w:b/>
          <w:sz w:val="24"/>
          <w:szCs w:val="24"/>
        </w:rPr>
        <w:t xml:space="preserve"> 3</w:t>
      </w:r>
      <w:r w:rsidRPr="00E461BC">
        <w:rPr>
          <w:rFonts w:ascii="Arial" w:hAnsi="Arial" w:cs="Arial"/>
          <w:b/>
          <w:sz w:val="24"/>
          <w:szCs w:val="24"/>
        </w:rPr>
        <w:t>.</w:t>
      </w:r>
    </w:p>
    <w:p w14:paraId="31AF6396" w14:textId="17044BD1" w:rsidR="006B7307" w:rsidRPr="00E461BC" w:rsidRDefault="00AE3A4C" w:rsidP="0010726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Vrtić obavlja usluge predškolskog odgoja i obrazovanja te skrbi o djeci predškolske dobi ostvarivanjem sljedećih programa:</w:t>
      </w:r>
    </w:p>
    <w:p w14:paraId="20D3AA5A" w14:textId="77777777" w:rsidR="003A1516" w:rsidRPr="00E461BC" w:rsidRDefault="003A1516" w:rsidP="0010726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D606AD1" w14:textId="1ADD4F92" w:rsidR="00135BD6" w:rsidRPr="00E461BC" w:rsidRDefault="00135BD6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- redoviti cjelodnevni programi njege, odgoja i obrazovanja, zdravstvene zaštite i unaprjeđenja zdravlja djece i socijalne skrbi djece rane i predškolske dobi koji su prilagođeni razvojnim potrebama djece te njihovim mogućnostima i sposobnostima</w:t>
      </w:r>
      <w:r w:rsidR="001759A3" w:rsidRPr="00E461BC">
        <w:rPr>
          <w:rFonts w:ascii="Arial" w:hAnsi="Arial" w:cs="Arial"/>
          <w:sz w:val="24"/>
          <w:szCs w:val="24"/>
        </w:rPr>
        <w:t>,</w:t>
      </w:r>
    </w:p>
    <w:p w14:paraId="1CB6FB72" w14:textId="77777777" w:rsidR="00591E23" w:rsidRPr="00E461BC" w:rsidRDefault="00591E23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2B18EB8" w14:textId="374241D2" w:rsidR="00135BD6" w:rsidRPr="00E461BC" w:rsidRDefault="00135BD6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 xml:space="preserve">- programi javnih potreba (programi za djecu pripadnike nacionalnih manjina, djecu s teškoćama, darovitu djecu, djecu u godini prije polaska u osnovnu školu - </w:t>
      </w:r>
      <w:proofErr w:type="spellStart"/>
      <w:r w:rsidRPr="00E461BC">
        <w:rPr>
          <w:rFonts w:ascii="Arial" w:hAnsi="Arial" w:cs="Arial"/>
          <w:sz w:val="24"/>
          <w:szCs w:val="24"/>
        </w:rPr>
        <w:t>predškola</w:t>
      </w:r>
      <w:proofErr w:type="spellEnd"/>
      <w:r w:rsidRPr="00E461BC">
        <w:rPr>
          <w:rFonts w:ascii="Arial" w:hAnsi="Arial" w:cs="Arial"/>
          <w:sz w:val="24"/>
          <w:szCs w:val="24"/>
        </w:rPr>
        <w:t>)</w:t>
      </w:r>
      <w:r w:rsidR="001759A3" w:rsidRPr="00E461BC">
        <w:rPr>
          <w:rFonts w:ascii="Arial" w:hAnsi="Arial" w:cs="Arial"/>
          <w:sz w:val="24"/>
          <w:szCs w:val="24"/>
        </w:rPr>
        <w:t>,</w:t>
      </w:r>
    </w:p>
    <w:p w14:paraId="638C6915" w14:textId="77777777" w:rsidR="00591E23" w:rsidRPr="00E461BC" w:rsidRDefault="00591E23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DF1A72F" w14:textId="03E3EE75" w:rsidR="00135BD6" w:rsidRPr="00E461BC" w:rsidRDefault="00135BD6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- programi za darovitu djecu predškolske dobi</w:t>
      </w:r>
      <w:r w:rsidR="001759A3" w:rsidRPr="00E461BC">
        <w:rPr>
          <w:rFonts w:ascii="Arial" w:hAnsi="Arial" w:cs="Arial"/>
          <w:sz w:val="24"/>
          <w:szCs w:val="24"/>
        </w:rPr>
        <w:t>,</w:t>
      </w:r>
    </w:p>
    <w:p w14:paraId="7AF33119" w14:textId="77777777" w:rsidR="00591E23" w:rsidRPr="00E461BC" w:rsidRDefault="00591E23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3EA3150" w14:textId="7F0E2AE4" w:rsidR="00D20738" w:rsidRPr="00E461BC" w:rsidRDefault="00135BD6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lastRenderedPageBreak/>
        <w:t>- posebni/kraći programi (rano učenje stranih jezika i drugi programi umjetničkog, kulturnog, vjerskog i sportskog sadržaja, kraći program rada s darovitom djecom) prema posebnim interesima i potrebama djece.</w:t>
      </w:r>
    </w:p>
    <w:p w14:paraId="76CC942D" w14:textId="77777777" w:rsidR="003662A1" w:rsidRPr="00E461BC" w:rsidRDefault="003662A1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64450B5" w14:textId="794236CD" w:rsidR="002F26E3" w:rsidRPr="00E461BC" w:rsidRDefault="00BE52E4" w:rsidP="00F01BD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461BC">
        <w:rPr>
          <w:rFonts w:ascii="Arial" w:hAnsi="Arial" w:cs="Arial"/>
          <w:b/>
          <w:sz w:val="24"/>
          <w:szCs w:val="24"/>
        </w:rPr>
        <w:t xml:space="preserve">Članak </w:t>
      </w:r>
      <w:r w:rsidR="006932CC" w:rsidRPr="00E461BC">
        <w:rPr>
          <w:rFonts w:ascii="Arial" w:hAnsi="Arial" w:cs="Arial"/>
          <w:b/>
          <w:sz w:val="24"/>
          <w:szCs w:val="24"/>
        </w:rPr>
        <w:t>4</w:t>
      </w:r>
      <w:r w:rsidR="00FB20A3" w:rsidRPr="00E461BC">
        <w:rPr>
          <w:rFonts w:ascii="Arial" w:hAnsi="Arial" w:cs="Arial"/>
          <w:b/>
          <w:sz w:val="24"/>
          <w:szCs w:val="24"/>
        </w:rPr>
        <w:t>.</w:t>
      </w:r>
    </w:p>
    <w:p w14:paraId="597BF1C4" w14:textId="3A1ACB81" w:rsidR="001759A3" w:rsidRPr="00E461BC" w:rsidRDefault="00326656" w:rsidP="00326656">
      <w:pPr>
        <w:contextualSpacing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S obzirom na trajanje i namjenu roditelji/korisnici/skrbnici mogu upisati dijete u sljedeće programe:</w:t>
      </w:r>
    </w:p>
    <w:p w14:paraId="0C87F5E4" w14:textId="02F6DD6C" w:rsidR="000F6E94" w:rsidRPr="00E461BC" w:rsidRDefault="000F6E94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- redoviti 10-satni program odgojno-obrazovnog rada za djecu rane i predškolske dobi</w:t>
      </w:r>
      <w:r w:rsidR="001759A3" w:rsidRPr="00E461BC">
        <w:rPr>
          <w:rFonts w:ascii="Arial" w:hAnsi="Arial" w:cs="Arial"/>
          <w:sz w:val="24"/>
          <w:szCs w:val="24"/>
        </w:rPr>
        <w:t>,</w:t>
      </w:r>
    </w:p>
    <w:p w14:paraId="0D1EDB71" w14:textId="77777777" w:rsidR="00591E23" w:rsidRPr="00E461BC" w:rsidRDefault="00591E23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1322AD3" w14:textId="53993D51" w:rsidR="000F6E94" w:rsidRPr="00E461BC" w:rsidRDefault="000F6E94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- redoviti 6-satni program odgojno-obrazovnog rada za djecu rane i predškolske dobi – s ručkom</w:t>
      </w:r>
      <w:r w:rsidR="001759A3" w:rsidRPr="00E461BC">
        <w:rPr>
          <w:rFonts w:ascii="Arial" w:hAnsi="Arial" w:cs="Arial"/>
          <w:sz w:val="24"/>
          <w:szCs w:val="24"/>
        </w:rPr>
        <w:t>,</w:t>
      </w:r>
    </w:p>
    <w:p w14:paraId="57D9572F" w14:textId="77777777" w:rsidR="00591E23" w:rsidRPr="00E461BC" w:rsidRDefault="00591E23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EE8313F" w14:textId="30FDD9D9" w:rsidR="00591E23" w:rsidRPr="00E461BC" w:rsidRDefault="000F6E94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- redoviti 6-satni program odgojno-obrazovnog rada za djecu rane i predškolske dobi – bez ručka</w:t>
      </w:r>
      <w:r w:rsidR="001759A3" w:rsidRPr="00E461BC">
        <w:rPr>
          <w:rFonts w:ascii="Arial" w:hAnsi="Arial" w:cs="Arial"/>
          <w:sz w:val="24"/>
          <w:szCs w:val="24"/>
        </w:rPr>
        <w:t>,</w:t>
      </w:r>
    </w:p>
    <w:p w14:paraId="1962356E" w14:textId="73CA8814" w:rsidR="000F6E94" w:rsidRPr="00E461BC" w:rsidRDefault="000F6E94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 xml:space="preserve">- obvezni program </w:t>
      </w:r>
      <w:proofErr w:type="spellStart"/>
      <w:r w:rsidRPr="00E461BC">
        <w:rPr>
          <w:rFonts w:ascii="Arial" w:hAnsi="Arial" w:cs="Arial"/>
          <w:sz w:val="24"/>
          <w:szCs w:val="24"/>
        </w:rPr>
        <w:t>predškole</w:t>
      </w:r>
      <w:proofErr w:type="spellEnd"/>
      <w:r w:rsidR="001759A3" w:rsidRPr="00E461BC">
        <w:rPr>
          <w:rFonts w:ascii="Arial" w:hAnsi="Arial" w:cs="Arial"/>
          <w:sz w:val="24"/>
          <w:szCs w:val="24"/>
        </w:rPr>
        <w:t>,</w:t>
      </w:r>
    </w:p>
    <w:p w14:paraId="20D00B36" w14:textId="77777777" w:rsidR="00591E23" w:rsidRPr="00E461BC" w:rsidRDefault="00591E23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3DA2B44" w14:textId="3BD35E1A" w:rsidR="000F6E94" w:rsidRPr="00E461BC" w:rsidRDefault="000F6E94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- program odgojno-obrazovnog rada i inkluzije za djecu s teškoćama u razvoju rane i predškolske dobi</w:t>
      </w:r>
      <w:r w:rsidR="001759A3" w:rsidRPr="00E461BC">
        <w:rPr>
          <w:rFonts w:ascii="Arial" w:hAnsi="Arial" w:cs="Arial"/>
          <w:sz w:val="24"/>
          <w:szCs w:val="24"/>
        </w:rPr>
        <w:t>,</w:t>
      </w:r>
    </w:p>
    <w:p w14:paraId="18FB4399" w14:textId="77777777" w:rsidR="00591E23" w:rsidRPr="00E461BC" w:rsidRDefault="00591E23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3BA9F94" w14:textId="77777777" w:rsidR="000F6E94" w:rsidRDefault="000F6E94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61BC">
        <w:rPr>
          <w:rFonts w:ascii="Arial" w:hAnsi="Arial" w:cs="Arial"/>
          <w:sz w:val="24"/>
          <w:szCs w:val="24"/>
        </w:rPr>
        <w:t>- kraći verificirani program različitog trajanja i namjene prema potrebama i interesima djece i roditelja.</w:t>
      </w:r>
    </w:p>
    <w:p w14:paraId="7B277CAB" w14:textId="77777777" w:rsidR="00456221" w:rsidRPr="00E461BC" w:rsidRDefault="00456221" w:rsidP="003662A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FD5AB0D" w14:textId="7C3D4B48" w:rsidR="002F26E3" w:rsidRPr="00E461BC" w:rsidRDefault="00AF2299" w:rsidP="00F01BD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461BC">
        <w:rPr>
          <w:rFonts w:ascii="Arial" w:hAnsi="Arial" w:cs="Arial"/>
          <w:b/>
          <w:sz w:val="24"/>
          <w:szCs w:val="24"/>
        </w:rPr>
        <w:t xml:space="preserve">Članak </w:t>
      </w:r>
      <w:r w:rsidR="006932CC" w:rsidRPr="00E461BC">
        <w:rPr>
          <w:rFonts w:ascii="Arial" w:hAnsi="Arial" w:cs="Arial"/>
          <w:b/>
          <w:sz w:val="24"/>
          <w:szCs w:val="24"/>
        </w:rPr>
        <w:t>5</w:t>
      </w:r>
      <w:r w:rsidR="00FB20A3" w:rsidRPr="00E461BC">
        <w:rPr>
          <w:rFonts w:ascii="Arial" w:hAnsi="Arial" w:cs="Arial"/>
          <w:b/>
          <w:sz w:val="24"/>
          <w:szCs w:val="24"/>
        </w:rPr>
        <w:t>.</w:t>
      </w:r>
    </w:p>
    <w:p w14:paraId="24CFDDAA" w14:textId="60C08AC2" w:rsidR="009C7EF0" w:rsidRPr="0068273C" w:rsidRDefault="009C7EF0" w:rsidP="009C7EF0">
      <w:pPr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68273C">
        <w:rPr>
          <w:rFonts w:ascii="Arial" w:hAnsi="Arial" w:cs="Arial"/>
          <w:sz w:val="24"/>
          <w:szCs w:val="24"/>
          <w:lang w:eastAsia="hr-HR"/>
        </w:rPr>
        <w:t>Redoviti programi odgojno-obrazovnog rada za djecu rane i predškolske dobi besplatni su za</w:t>
      </w:r>
      <w:r w:rsidR="00353D27" w:rsidRPr="0068273C">
        <w:rPr>
          <w:rFonts w:ascii="Arial" w:hAnsi="Arial" w:cs="Arial"/>
          <w:sz w:val="24"/>
          <w:szCs w:val="24"/>
          <w:lang w:eastAsia="hr-HR"/>
        </w:rPr>
        <w:t xml:space="preserve"> slijedeće kategorije korisnika usluga</w:t>
      </w:r>
      <w:r w:rsidRPr="0068273C">
        <w:rPr>
          <w:rFonts w:ascii="Arial" w:hAnsi="Arial" w:cs="Arial"/>
          <w:sz w:val="24"/>
          <w:szCs w:val="24"/>
          <w:lang w:eastAsia="hr-HR"/>
        </w:rPr>
        <w:t>:</w:t>
      </w:r>
    </w:p>
    <w:p w14:paraId="55778A03" w14:textId="04E6181C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68273C">
        <w:rPr>
          <w:rFonts w:ascii="Arial" w:hAnsi="Arial" w:cs="Arial"/>
          <w:sz w:val="24"/>
          <w:szCs w:val="24"/>
          <w:lang w:eastAsia="hr-HR"/>
        </w:rPr>
        <w:t xml:space="preserve">- oba roditelja/skrbnika koji imaju prebivalište na području </w:t>
      </w:r>
      <w:r w:rsidR="00353D27" w:rsidRPr="0068273C">
        <w:rPr>
          <w:rFonts w:ascii="Arial" w:hAnsi="Arial" w:cs="Arial"/>
          <w:sz w:val="24"/>
          <w:szCs w:val="24"/>
          <w:lang w:eastAsia="hr-HR"/>
        </w:rPr>
        <w:t xml:space="preserve">Općine </w:t>
      </w:r>
      <w:proofErr w:type="spellStart"/>
      <w:r w:rsidR="00353D27" w:rsidRPr="0068273C">
        <w:rPr>
          <w:rFonts w:ascii="Arial" w:hAnsi="Arial" w:cs="Arial"/>
          <w:sz w:val="24"/>
          <w:szCs w:val="24"/>
          <w:lang w:eastAsia="hr-HR"/>
        </w:rPr>
        <w:t>Bogdanovci</w:t>
      </w:r>
      <w:proofErr w:type="spellEnd"/>
      <w:r w:rsidRPr="0068273C">
        <w:rPr>
          <w:rFonts w:ascii="Arial" w:hAnsi="Arial" w:cs="Arial"/>
          <w:sz w:val="24"/>
          <w:szCs w:val="24"/>
          <w:lang w:eastAsia="hr-HR"/>
        </w:rPr>
        <w:t>,</w:t>
      </w:r>
    </w:p>
    <w:p w14:paraId="184842DE" w14:textId="77777777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65F68B53" w14:textId="237F4D54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273C">
        <w:rPr>
          <w:rFonts w:ascii="Arial" w:hAnsi="Arial" w:cs="Arial"/>
          <w:sz w:val="24"/>
          <w:szCs w:val="24"/>
        </w:rPr>
        <w:t xml:space="preserve">- samohranog roditelja/skrbnika koji ima prebivalište na području </w:t>
      </w:r>
      <w:r w:rsidR="00353D27" w:rsidRPr="0068273C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353D27" w:rsidRPr="0068273C">
        <w:rPr>
          <w:rFonts w:ascii="Arial" w:hAnsi="Arial" w:cs="Arial"/>
          <w:sz w:val="24"/>
          <w:szCs w:val="24"/>
        </w:rPr>
        <w:t>Bogdanovci</w:t>
      </w:r>
      <w:proofErr w:type="spellEnd"/>
      <w:r w:rsidRPr="0068273C">
        <w:rPr>
          <w:rFonts w:ascii="Arial" w:hAnsi="Arial" w:cs="Arial"/>
          <w:sz w:val="24"/>
          <w:szCs w:val="24"/>
        </w:rPr>
        <w:t xml:space="preserve">, uz potrebnu dokumentaciju koja dokazuje samohranost, </w:t>
      </w:r>
    </w:p>
    <w:p w14:paraId="74B72B0B" w14:textId="77777777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E4BE11E" w14:textId="50CE46BB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273C">
        <w:rPr>
          <w:rFonts w:ascii="Arial" w:hAnsi="Arial" w:cs="Arial"/>
          <w:sz w:val="24"/>
          <w:szCs w:val="24"/>
        </w:rPr>
        <w:t xml:space="preserve">- roditelja/skrbnika koji ima prebivalište na području </w:t>
      </w:r>
      <w:r w:rsidR="00353D27" w:rsidRPr="0068273C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353D27" w:rsidRPr="0068273C">
        <w:rPr>
          <w:rFonts w:ascii="Arial" w:hAnsi="Arial" w:cs="Arial"/>
          <w:sz w:val="24"/>
          <w:szCs w:val="24"/>
        </w:rPr>
        <w:t>Bogdanovci</w:t>
      </w:r>
      <w:proofErr w:type="spellEnd"/>
      <w:r w:rsidRPr="0068273C">
        <w:rPr>
          <w:rFonts w:ascii="Arial" w:hAnsi="Arial" w:cs="Arial"/>
          <w:sz w:val="24"/>
          <w:szCs w:val="24"/>
        </w:rPr>
        <w:t>, u slučaju da je jednom roditelju oduzeto pravo na roditeljsku skrb ili poslovna sposobnost, uz dostavu dokaza,</w:t>
      </w:r>
    </w:p>
    <w:p w14:paraId="1032E059" w14:textId="77777777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008204E" w14:textId="1216037D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273C">
        <w:rPr>
          <w:rFonts w:ascii="Arial" w:hAnsi="Arial" w:cs="Arial"/>
          <w:sz w:val="24"/>
          <w:szCs w:val="24"/>
        </w:rPr>
        <w:t xml:space="preserve">- razvedenog roditelja/skrbnika koji ima prebivalište na području </w:t>
      </w:r>
      <w:r w:rsidR="00353D27" w:rsidRPr="0068273C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353D27" w:rsidRPr="0068273C">
        <w:rPr>
          <w:rFonts w:ascii="Arial" w:hAnsi="Arial" w:cs="Arial"/>
          <w:sz w:val="24"/>
          <w:szCs w:val="24"/>
        </w:rPr>
        <w:t>Bogdanovci</w:t>
      </w:r>
      <w:proofErr w:type="spellEnd"/>
      <w:r w:rsidRPr="0068273C">
        <w:rPr>
          <w:rFonts w:ascii="Arial" w:hAnsi="Arial" w:cs="Arial"/>
          <w:sz w:val="24"/>
          <w:szCs w:val="24"/>
        </w:rPr>
        <w:t xml:space="preserve">, uz dostavu dokaza o razvodu braka, </w:t>
      </w:r>
    </w:p>
    <w:p w14:paraId="39FB0858" w14:textId="77777777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2CC1319" w14:textId="15515C77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273C">
        <w:rPr>
          <w:rFonts w:ascii="Arial" w:hAnsi="Arial" w:cs="Arial"/>
          <w:sz w:val="24"/>
          <w:szCs w:val="24"/>
        </w:rPr>
        <w:t xml:space="preserve">- roditelja/skrbnika koji ima prebivalište na području </w:t>
      </w:r>
      <w:r w:rsidR="00353D27" w:rsidRPr="0068273C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353D27" w:rsidRPr="0068273C">
        <w:rPr>
          <w:rFonts w:ascii="Arial" w:hAnsi="Arial" w:cs="Arial"/>
          <w:sz w:val="24"/>
          <w:szCs w:val="24"/>
        </w:rPr>
        <w:t>Bogdanovci</w:t>
      </w:r>
      <w:proofErr w:type="spellEnd"/>
      <w:r w:rsidRPr="0068273C">
        <w:rPr>
          <w:rFonts w:ascii="Arial" w:hAnsi="Arial" w:cs="Arial"/>
          <w:sz w:val="24"/>
          <w:szCs w:val="24"/>
        </w:rPr>
        <w:t>, u slučaju da drugi roditelj/skrbnik nema hrvatsko državljanstvo, a podnio je zahtjev za stjecanje istog,</w:t>
      </w:r>
    </w:p>
    <w:p w14:paraId="22A25343" w14:textId="77777777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A0579DA" w14:textId="18C59DFD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273C">
        <w:rPr>
          <w:rFonts w:ascii="Arial" w:hAnsi="Arial" w:cs="Arial"/>
          <w:sz w:val="24"/>
          <w:szCs w:val="24"/>
        </w:rPr>
        <w:t xml:space="preserve">- roditelja/skrbnika koji ostvaruje pravo na privremeni smještaj u kriznim situacijama na području </w:t>
      </w:r>
      <w:r w:rsidR="00353D27" w:rsidRPr="0068273C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353D27" w:rsidRPr="0068273C">
        <w:rPr>
          <w:rFonts w:ascii="Arial" w:hAnsi="Arial" w:cs="Arial"/>
          <w:sz w:val="24"/>
          <w:szCs w:val="24"/>
        </w:rPr>
        <w:t>Bogdanovci</w:t>
      </w:r>
      <w:proofErr w:type="spellEnd"/>
      <w:r w:rsidRPr="0068273C">
        <w:rPr>
          <w:rFonts w:ascii="Arial" w:hAnsi="Arial" w:cs="Arial"/>
          <w:sz w:val="24"/>
          <w:szCs w:val="24"/>
        </w:rPr>
        <w:t>, prema članku 112. stavku 1. Zakona o socijalnoj skrbi, kao žrtva obiteljskog nasilja, uz dostavu dokaza,</w:t>
      </w:r>
    </w:p>
    <w:p w14:paraId="4CA94462" w14:textId="77777777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F208A85" w14:textId="4B3C8C41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273C">
        <w:rPr>
          <w:rFonts w:ascii="Arial" w:hAnsi="Arial" w:cs="Arial"/>
          <w:sz w:val="24"/>
          <w:szCs w:val="24"/>
        </w:rPr>
        <w:t xml:space="preserve">- djecu smještenu u udomiteljske obitelji na području </w:t>
      </w:r>
      <w:r w:rsidR="00353D27" w:rsidRPr="0068273C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353D27" w:rsidRPr="0068273C">
        <w:rPr>
          <w:rFonts w:ascii="Arial" w:hAnsi="Arial" w:cs="Arial"/>
          <w:sz w:val="24"/>
          <w:szCs w:val="24"/>
        </w:rPr>
        <w:t>Bogdanovci</w:t>
      </w:r>
      <w:proofErr w:type="spellEnd"/>
      <w:r w:rsidRPr="0068273C">
        <w:rPr>
          <w:rFonts w:ascii="Arial" w:hAnsi="Arial" w:cs="Arial"/>
          <w:sz w:val="24"/>
          <w:szCs w:val="24"/>
        </w:rPr>
        <w:t>, uz dostavu dokaza.</w:t>
      </w:r>
    </w:p>
    <w:p w14:paraId="5E6EE090" w14:textId="77777777" w:rsidR="009C7EF0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32EEDB7" w14:textId="77777777" w:rsidR="00353D27" w:rsidRPr="0068273C" w:rsidRDefault="00353D27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4A7BFEC" w14:textId="77777777" w:rsidR="00F01BDB" w:rsidRPr="0068273C" w:rsidRDefault="00E168EB" w:rsidP="009C7EF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68273C">
        <w:rPr>
          <w:rFonts w:ascii="Arial" w:hAnsi="Arial" w:cs="Arial"/>
          <w:b/>
          <w:bCs/>
          <w:sz w:val="24"/>
          <w:szCs w:val="24"/>
        </w:rPr>
        <w:lastRenderedPageBreak/>
        <w:t>Članak 6.</w:t>
      </w:r>
      <w:bookmarkStart w:id="0" w:name="_Hlk188012437"/>
      <w:bookmarkStart w:id="1" w:name="_Hlk188017829"/>
    </w:p>
    <w:p w14:paraId="4FE8CF8C" w14:textId="7D3777F6" w:rsidR="00353D27" w:rsidRPr="0068273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273C">
        <w:rPr>
          <w:rFonts w:ascii="Arial" w:hAnsi="Arial" w:cs="Arial"/>
          <w:sz w:val="24"/>
          <w:szCs w:val="24"/>
        </w:rPr>
        <w:t xml:space="preserve">Korisnici usluga koji ne udovoljavaju uvjetima </w:t>
      </w:r>
      <w:r w:rsidR="00326656" w:rsidRPr="0068273C">
        <w:rPr>
          <w:rFonts w:ascii="Arial" w:hAnsi="Arial" w:cs="Arial"/>
          <w:sz w:val="24"/>
          <w:szCs w:val="24"/>
        </w:rPr>
        <w:t xml:space="preserve">iz članka 5. ove Odluke </w:t>
      </w:r>
      <w:r w:rsidRPr="0068273C">
        <w:rPr>
          <w:rFonts w:ascii="Arial" w:hAnsi="Arial" w:cs="Arial"/>
          <w:sz w:val="24"/>
          <w:szCs w:val="24"/>
        </w:rPr>
        <w:t>plaćaju punu ekonomsku cijenu programa.</w:t>
      </w:r>
    </w:p>
    <w:p w14:paraId="1029064B" w14:textId="60461F9B" w:rsidR="00353D27" w:rsidRPr="0068273C" w:rsidRDefault="00353D27" w:rsidP="00353D2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273C">
        <w:rPr>
          <w:rFonts w:ascii="Arial" w:hAnsi="Arial" w:cs="Arial"/>
          <w:sz w:val="24"/>
          <w:szCs w:val="24"/>
        </w:rPr>
        <w:t xml:space="preserve">Djeca i korisnik usluga s prebivalištem na području Općine </w:t>
      </w:r>
      <w:proofErr w:type="spellStart"/>
      <w:r w:rsidRPr="0068273C">
        <w:rPr>
          <w:rFonts w:ascii="Arial" w:hAnsi="Arial" w:cs="Arial"/>
          <w:sz w:val="24"/>
          <w:szCs w:val="24"/>
        </w:rPr>
        <w:t>Bogdanovci</w:t>
      </w:r>
      <w:proofErr w:type="spellEnd"/>
      <w:r w:rsidRPr="0068273C">
        <w:rPr>
          <w:rFonts w:ascii="Arial" w:hAnsi="Arial" w:cs="Arial"/>
          <w:sz w:val="24"/>
          <w:szCs w:val="24"/>
        </w:rPr>
        <w:t xml:space="preserve"> ne sudjeluju u cijeni realizacije programa </w:t>
      </w:r>
      <w:proofErr w:type="spellStart"/>
      <w:r w:rsidRPr="0068273C">
        <w:rPr>
          <w:rFonts w:ascii="Arial" w:hAnsi="Arial" w:cs="Arial"/>
          <w:sz w:val="24"/>
          <w:szCs w:val="24"/>
        </w:rPr>
        <w:t>predškole</w:t>
      </w:r>
      <w:proofErr w:type="spellEnd"/>
      <w:r w:rsidRPr="0068273C">
        <w:rPr>
          <w:rFonts w:ascii="Arial" w:hAnsi="Arial" w:cs="Arial"/>
          <w:sz w:val="24"/>
          <w:szCs w:val="24"/>
        </w:rPr>
        <w:t xml:space="preserve"> i on je za njih besplatan. </w:t>
      </w:r>
    </w:p>
    <w:p w14:paraId="10E31728" w14:textId="30EBC736" w:rsidR="00353D27" w:rsidRPr="0068273C" w:rsidRDefault="00353D27" w:rsidP="00353D2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273C">
        <w:rPr>
          <w:rFonts w:ascii="Arial" w:hAnsi="Arial" w:cs="Arial"/>
          <w:sz w:val="24"/>
          <w:szCs w:val="24"/>
        </w:rPr>
        <w:t xml:space="preserve">Djeca i korisnik usluga Dječjih vrtića koji nemaju prebivalište na području Općine </w:t>
      </w:r>
      <w:proofErr w:type="spellStart"/>
      <w:r w:rsidRPr="0068273C">
        <w:rPr>
          <w:rFonts w:ascii="Arial" w:hAnsi="Arial" w:cs="Arial"/>
          <w:sz w:val="24"/>
          <w:szCs w:val="24"/>
        </w:rPr>
        <w:t>Bogdanovci</w:t>
      </w:r>
      <w:proofErr w:type="spellEnd"/>
      <w:r w:rsidRPr="0068273C">
        <w:rPr>
          <w:rFonts w:ascii="Arial" w:hAnsi="Arial" w:cs="Arial"/>
          <w:sz w:val="24"/>
          <w:szCs w:val="24"/>
        </w:rPr>
        <w:t xml:space="preserve"> plaćaju punu eko</w:t>
      </w:r>
      <w:r w:rsidRPr="0068273C">
        <w:rPr>
          <w:rFonts w:ascii="Arial" w:hAnsi="Arial" w:cs="Arial"/>
          <w:sz w:val="24"/>
          <w:szCs w:val="24"/>
        </w:rPr>
        <w:softHyphen/>
        <w:t xml:space="preserve">nomsku cijenu usluga Dječjih vrtića za programe iz članka </w:t>
      </w:r>
      <w:r w:rsidR="00D5550C" w:rsidRPr="0068273C">
        <w:rPr>
          <w:rFonts w:ascii="Arial" w:hAnsi="Arial" w:cs="Arial"/>
          <w:sz w:val="24"/>
          <w:szCs w:val="24"/>
        </w:rPr>
        <w:t>4</w:t>
      </w:r>
      <w:r w:rsidRPr="0068273C">
        <w:rPr>
          <w:rFonts w:ascii="Arial" w:hAnsi="Arial" w:cs="Arial"/>
          <w:sz w:val="24"/>
          <w:szCs w:val="24"/>
        </w:rPr>
        <w:t xml:space="preserve">. ove Odluke. </w:t>
      </w:r>
    </w:p>
    <w:p w14:paraId="72FC1DF0" w14:textId="717233D1" w:rsidR="00353D27" w:rsidRPr="0068273C" w:rsidRDefault="00353D27" w:rsidP="00353D2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273C">
        <w:rPr>
          <w:rFonts w:ascii="Arial" w:hAnsi="Arial" w:cs="Arial"/>
          <w:sz w:val="24"/>
          <w:szCs w:val="24"/>
        </w:rPr>
        <w:t xml:space="preserve">Upravno vijeća vrtića u Pravilniku o upisu djece može predvidjeti iznimke od stavka </w:t>
      </w:r>
      <w:r w:rsidR="00D5550C" w:rsidRPr="0068273C">
        <w:rPr>
          <w:rFonts w:ascii="Arial" w:hAnsi="Arial" w:cs="Arial"/>
          <w:sz w:val="24"/>
          <w:szCs w:val="24"/>
        </w:rPr>
        <w:t>3</w:t>
      </w:r>
      <w:r w:rsidRPr="0068273C">
        <w:rPr>
          <w:rFonts w:ascii="Arial" w:hAnsi="Arial" w:cs="Arial"/>
          <w:sz w:val="24"/>
          <w:szCs w:val="24"/>
        </w:rPr>
        <w:t xml:space="preserve">. ovog članka. </w:t>
      </w:r>
    </w:p>
    <w:p w14:paraId="0DBD763A" w14:textId="77777777" w:rsidR="00353D27" w:rsidRPr="0068273C" w:rsidRDefault="00353D27" w:rsidP="009C7EF0">
      <w:pPr>
        <w:pStyle w:val="Bezproreda"/>
        <w:jc w:val="both"/>
        <w:rPr>
          <w:rFonts w:ascii="Arial" w:hAnsi="Arial" w:cs="Arial"/>
          <w:color w:val="00B0F0"/>
          <w:sz w:val="24"/>
          <w:szCs w:val="24"/>
        </w:rPr>
      </w:pPr>
    </w:p>
    <w:p w14:paraId="4CE3711A" w14:textId="77777777" w:rsidR="00353D27" w:rsidRPr="00353D27" w:rsidRDefault="00353D27" w:rsidP="009C7EF0">
      <w:pPr>
        <w:pStyle w:val="Bezproreda"/>
        <w:jc w:val="both"/>
        <w:rPr>
          <w:rFonts w:ascii="Arial" w:hAnsi="Arial" w:cs="Arial"/>
          <w:color w:val="00B0F0"/>
          <w:sz w:val="24"/>
          <w:szCs w:val="24"/>
        </w:rPr>
      </w:pPr>
    </w:p>
    <w:p w14:paraId="0F9347BB" w14:textId="77777777" w:rsidR="00456221" w:rsidRPr="00353D27" w:rsidRDefault="00456221" w:rsidP="009C7EF0">
      <w:pPr>
        <w:pStyle w:val="Bezproreda"/>
        <w:jc w:val="both"/>
        <w:rPr>
          <w:rFonts w:ascii="Arial" w:hAnsi="Arial" w:cs="Arial"/>
          <w:color w:val="00B0F0"/>
          <w:sz w:val="24"/>
          <w:szCs w:val="24"/>
        </w:rPr>
      </w:pPr>
    </w:p>
    <w:p w14:paraId="43672472" w14:textId="2D424B04" w:rsidR="00456221" w:rsidRDefault="009C7EF0" w:rsidP="00456221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E461BC">
        <w:rPr>
          <w:rFonts w:ascii="Arial" w:hAnsi="Arial" w:cs="Arial"/>
          <w:b/>
          <w:bCs/>
          <w:sz w:val="24"/>
          <w:szCs w:val="24"/>
        </w:rPr>
        <w:t>Članak 7.</w:t>
      </w:r>
    </w:p>
    <w:p w14:paraId="4A773659" w14:textId="0EB40EE9" w:rsidR="00456221" w:rsidRPr="0068273C" w:rsidRDefault="00456221" w:rsidP="0045622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273C">
        <w:rPr>
          <w:rFonts w:ascii="Arial" w:hAnsi="Arial" w:cs="Arial"/>
          <w:sz w:val="24"/>
          <w:szCs w:val="24"/>
        </w:rPr>
        <w:t xml:space="preserve">Općina </w:t>
      </w:r>
      <w:proofErr w:type="spellStart"/>
      <w:r w:rsidRPr="0068273C">
        <w:rPr>
          <w:rFonts w:ascii="Arial" w:hAnsi="Arial" w:cs="Arial"/>
          <w:sz w:val="24"/>
          <w:szCs w:val="24"/>
        </w:rPr>
        <w:t>Bogdanovci</w:t>
      </w:r>
      <w:proofErr w:type="spellEnd"/>
      <w:r w:rsidRPr="0068273C">
        <w:rPr>
          <w:rFonts w:ascii="Arial" w:hAnsi="Arial" w:cs="Arial"/>
          <w:sz w:val="24"/>
          <w:szCs w:val="24"/>
        </w:rPr>
        <w:t xml:space="preserve"> se obvezuje na zahtjev Dječjeg vrtića Vukovar 1 podmirivati razliku u troškovima plaća, materijalnih prava zaposlenika, prehrane djece, te ostalih rashoda (troškovi režija i održavanja) koja se nije podmirila iz utvrđene ekonomske cijene boravka djece u predškolskoj ustanovi.  </w:t>
      </w:r>
    </w:p>
    <w:p w14:paraId="5A6CDD28" w14:textId="77777777" w:rsidR="00456221" w:rsidRPr="0068273C" w:rsidRDefault="00456221" w:rsidP="0045622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5B1B2C2" w14:textId="0346010A" w:rsidR="00456221" w:rsidRDefault="00353D27" w:rsidP="009C7EF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8.</w:t>
      </w:r>
    </w:p>
    <w:p w14:paraId="77F4627C" w14:textId="77777777" w:rsidR="00456221" w:rsidRDefault="00456221" w:rsidP="009C7EF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2424C" w14:textId="34ADCB93" w:rsidR="00353D27" w:rsidRPr="00353D27" w:rsidRDefault="00353D27" w:rsidP="00353D2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53D27">
        <w:rPr>
          <w:rFonts w:ascii="Arial" w:hAnsi="Arial" w:cs="Arial"/>
          <w:sz w:val="24"/>
          <w:szCs w:val="24"/>
        </w:rPr>
        <w:t xml:space="preserve">U Područnim objektima </w:t>
      </w:r>
      <w:proofErr w:type="spellStart"/>
      <w:r w:rsidRPr="00353D27">
        <w:rPr>
          <w:rFonts w:ascii="Arial" w:hAnsi="Arial" w:cs="Arial"/>
          <w:sz w:val="24"/>
          <w:szCs w:val="24"/>
        </w:rPr>
        <w:t>Bogdanovci</w:t>
      </w:r>
      <w:proofErr w:type="spellEnd"/>
      <w:r w:rsidRPr="00353D27">
        <w:rPr>
          <w:rFonts w:ascii="Arial" w:hAnsi="Arial" w:cs="Arial"/>
          <w:sz w:val="24"/>
          <w:szCs w:val="24"/>
        </w:rPr>
        <w:t xml:space="preserve"> i Petrovci osiguran je cjeloviti 10 - satni program boravka djece koji financira Općina </w:t>
      </w:r>
      <w:proofErr w:type="spellStart"/>
      <w:r w:rsidRPr="00353D27">
        <w:rPr>
          <w:rFonts w:ascii="Arial" w:hAnsi="Arial" w:cs="Arial"/>
          <w:sz w:val="24"/>
          <w:szCs w:val="24"/>
        </w:rPr>
        <w:t>Bogdanovci</w:t>
      </w:r>
      <w:proofErr w:type="spellEnd"/>
      <w:r w:rsidRPr="00353D27">
        <w:rPr>
          <w:rFonts w:ascii="Arial" w:hAnsi="Arial" w:cs="Arial"/>
          <w:sz w:val="24"/>
          <w:szCs w:val="24"/>
        </w:rPr>
        <w:t xml:space="preserve"> sukladno članku </w:t>
      </w:r>
      <w:r w:rsidR="0068273C">
        <w:rPr>
          <w:rFonts w:ascii="Arial" w:hAnsi="Arial" w:cs="Arial"/>
          <w:sz w:val="24"/>
          <w:szCs w:val="24"/>
        </w:rPr>
        <w:t>5</w:t>
      </w:r>
      <w:r w:rsidRPr="00353D27">
        <w:rPr>
          <w:rFonts w:ascii="Arial" w:hAnsi="Arial" w:cs="Arial"/>
          <w:sz w:val="24"/>
          <w:szCs w:val="24"/>
        </w:rPr>
        <w:t>. ove Odluke. Prijavom i upisom djeteta u dječji vrtić, prvenstvo se popunjavaju Područni objekti sa korisnicima - djecom iz mjesta svog prebivališta i to do popunjavanja maksimalnog kapaciteta Područnog objekta. Nakon toga, popunjava se kapacitet Dječjeg vrtića I. Vukovar.</w:t>
      </w:r>
    </w:p>
    <w:p w14:paraId="70262EAE" w14:textId="2634CD1E" w:rsidR="00353D27" w:rsidRPr="00353D27" w:rsidRDefault="00353D27" w:rsidP="00353D2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53D27">
        <w:rPr>
          <w:rFonts w:ascii="Arial" w:hAnsi="Arial" w:cs="Arial"/>
          <w:sz w:val="24"/>
          <w:szCs w:val="24"/>
        </w:rPr>
        <w:t xml:space="preserve">Ukoliko se maksimalno popuni kapacitet Područnog objekta i kapacitet Dječjeg vrtića I. Vukovar, roditelji djecu upisuju u druge dječje vrtiće te se njihov boravak financira sukladno članku </w:t>
      </w:r>
      <w:r>
        <w:rPr>
          <w:rFonts w:ascii="Arial" w:hAnsi="Arial" w:cs="Arial"/>
          <w:sz w:val="24"/>
          <w:szCs w:val="24"/>
        </w:rPr>
        <w:t>5</w:t>
      </w:r>
      <w:r w:rsidRPr="00353D27">
        <w:rPr>
          <w:rFonts w:ascii="Arial" w:hAnsi="Arial" w:cs="Arial"/>
          <w:sz w:val="24"/>
          <w:szCs w:val="24"/>
        </w:rPr>
        <w:t>. ove Odluke.</w:t>
      </w:r>
    </w:p>
    <w:p w14:paraId="03D9B796" w14:textId="70909A20" w:rsidR="00353D27" w:rsidRPr="00353D27" w:rsidRDefault="00353D27" w:rsidP="00353D2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53D27">
        <w:rPr>
          <w:rFonts w:ascii="Arial" w:hAnsi="Arial" w:cs="Arial"/>
          <w:sz w:val="24"/>
          <w:szCs w:val="24"/>
        </w:rPr>
        <w:t xml:space="preserve">Ukoliko nije popunjen maksimalni kapacitet Područnog objekta u mjestu prebivališta i kapacitet Dječjeg vrtića I. Vukovar, a roditelji upišu dijete u dječji vrtić izvan Općine </w:t>
      </w:r>
      <w:proofErr w:type="spellStart"/>
      <w:r w:rsidRPr="00353D27">
        <w:rPr>
          <w:rFonts w:ascii="Arial" w:hAnsi="Arial" w:cs="Arial"/>
          <w:sz w:val="24"/>
          <w:szCs w:val="24"/>
        </w:rPr>
        <w:t>Bogdanovci</w:t>
      </w:r>
      <w:proofErr w:type="spellEnd"/>
      <w:r w:rsidRPr="00353D27">
        <w:rPr>
          <w:rFonts w:ascii="Arial" w:hAnsi="Arial" w:cs="Arial"/>
          <w:sz w:val="24"/>
          <w:szCs w:val="24"/>
        </w:rPr>
        <w:t xml:space="preserve">, odnosno ne upiše u Dječji vrtić I. Vukovar, Općina </w:t>
      </w:r>
      <w:proofErr w:type="spellStart"/>
      <w:r w:rsidRPr="00353D27">
        <w:rPr>
          <w:rFonts w:ascii="Arial" w:hAnsi="Arial" w:cs="Arial"/>
          <w:sz w:val="24"/>
          <w:szCs w:val="24"/>
        </w:rPr>
        <w:t>Bogdanovci</w:t>
      </w:r>
      <w:proofErr w:type="spellEnd"/>
      <w:r w:rsidRPr="00353D27">
        <w:rPr>
          <w:rFonts w:ascii="Arial" w:hAnsi="Arial" w:cs="Arial"/>
          <w:sz w:val="24"/>
          <w:szCs w:val="24"/>
        </w:rPr>
        <w:t xml:space="preserve"> neće financirati cijenu boravka djece u vrtiću te će roditelji plaćati punu ekonomsku cijenu usluge dječjeg vrtića za programe koje pohađaju.</w:t>
      </w:r>
    </w:p>
    <w:p w14:paraId="52649809" w14:textId="77777777" w:rsidR="00353D27" w:rsidRPr="00353D27" w:rsidRDefault="00353D27" w:rsidP="00353D2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53D27">
        <w:rPr>
          <w:rFonts w:ascii="Arial" w:hAnsi="Arial" w:cs="Arial"/>
          <w:sz w:val="24"/>
          <w:szCs w:val="24"/>
        </w:rPr>
        <w:t xml:space="preserve">Odredbe ovog članka se ne odnose na korisnike iz naselja </w:t>
      </w:r>
      <w:proofErr w:type="spellStart"/>
      <w:r w:rsidRPr="00353D27">
        <w:rPr>
          <w:rFonts w:ascii="Arial" w:hAnsi="Arial" w:cs="Arial"/>
          <w:sz w:val="24"/>
          <w:szCs w:val="24"/>
        </w:rPr>
        <w:t>Svinjarevci</w:t>
      </w:r>
      <w:proofErr w:type="spellEnd"/>
      <w:r w:rsidRPr="00353D27">
        <w:rPr>
          <w:rFonts w:ascii="Arial" w:hAnsi="Arial" w:cs="Arial"/>
          <w:sz w:val="24"/>
          <w:szCs w:val="24"/>
        </w:rPr>
        <w:t>.</w:t>
      </w:r>
    </w:p>
    <w:p w14:paraId="46A3F2C2" w14:textId="7675A2B3" w:rsidR="00456221" w:rsidRPr="00353D27" w:rsidRDefault="00353D27" w:rsidP="00353D2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53D27">
        <w:rPr>
          <w:rFonts w:ascii="Arial" w:hAnsi="Arial" w:cs="Arial"/>
          <w:sz w:val="24"/>
          <w:szCs w:val="24"/>
        </w:rPr>
        <w:t xml:space="preserve">Odredbe ovog članka ne odnose se na djecu jasličke dobi s područja Općine </w:t>
      </w:r>
      <w:proofErr w:type="spellStart"/>
      <w:r w:rsidRPr="00353D27">
        <w:rPr>
          <w:rFonts w:ascii="Arial" w:hAnsi="Arial" w:cs="Arial"/>
          <w:sz w:val="24"/>
          <w:szCs w:val="24"/>
        </w:rPr>
        <w:t>Bogdanovci</w:t>
      </w:r>
      <w:proofErr w:type="spellEnd"/>
      <w:r w:rsidRPr="00353D27">
        <w:rPr>
          <w:rFonts w:ascii="Arial" w:hAnsi="Arial" w:cs="Arial"/>
          <w:sz w:val="24"/>
          <w:szCs w:val="24"/>
        </w:rPr>
        <w:t>.</w:t>
      </w:r>
    </w:p>
    <w:p w14:paraId="01DD0AE4" w14:textId="77777777" w:rsidR="00D5550C" w:rsidRDefault="00D5550C" w:rsidP="00D5550C">
      <w:pPr>
        <w:pStyle w:val="Bezproreda"/>
        <w:tabs>
          <w:tab w:val="left" w:pos="405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08EAAEE" w14:textId="3A5C9C96" w:rsidR="00D5550C" w:rsidRDefault="00D5550C" w:rsidP="00D5550C">
      <w:pPr>
        <w:pStyle w:val="Bezproreda"/>
        <w:tabs>
          <w:tab w:val="left" w:pos="40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5550C">
        <w:rPr>
          <w:rFonts w:ascii="Arial" w:hAnsi="Arial" w:cs="Arial"/>
          <w:b/>
          <w:bCs/>
          <w:sz w:val="24"/>
          <w:szCs w:val="24"/>
        </w:rPr>
        <w:t>Članak 9.</w:t>
      </w:r>
    </w:p>
    <w:p w14:paraId="56438742" w14:textId="3031C254" w:rsidR="00D5550C" w:rsidRPr="00D5550C" w:rsidRDefault="00D5550C" w:rsidP="00D5550C">
      <w:pPr>
        <w:pStyle w:val="Bezproreda"/>
        <w:tabs>
          <w:tab w:val="left" w:pos="4055"/>
        </w:tabs>
        <w:jc w:val="both"/>
        <w:rPr>
          <w:rFonts w:ascii="Arial" w:hAnsi="Arial" w:cs="Arial"/>
          <w:sz w:val="24"/>
          <w:szCs w:val="24"/>
        </w:rPr>
      </w:pPr>
      <w:r w:rsidRPr="00D5550C">
        <w:rPr>
          <w:rFonts w:ascii="Arial" w:hAnsi="Arial" w:cs="Arial"/>
          <w:sz w:val="24"/>
          <w:szCs w:val="24"/>
        </w:rPr>
        <w:t>Dječji vrtići u skladu s odredbama ove Odluke s ko</w:t>
      </w:r>
      <w:r w:rsidRPr="00D5550C">
        <w:rPr>
          <w:rFonts w:ascii="Arial" w:hAnsi="Arial" w:cs="Arial"/>
          <w:sz w:val="24"/>
          <w:szCs w:val="24"/>
        </w:rPr>
        <w:softHyphen/>
        <w:t>risnicima usluga zaključuje ugovor u kojemu se definiraju prava i obveze ugovornih strana, a naročito program koji polazi dijete</w:t>
      </w:r>
      <w:r>
        <w:rPr>
          <w:rFonts w:ascii="Arial" w:hAnsi="Arial" w:cs="Arial"/>
          <w:sz w:val="24"/>
          <w:szCs w:val="24"/>
        </w:rPr>
        <w:t xml:space="preserve"> te</w:t>
      </w:r>
      <w:r w:rsidRPr="00D5550C">
        <w:rPr>
          <w:rFonts w:ascii="Arial" w:hAnsi="Arial" w:cs="Arial"/>
          <w:sz w:val="24"/>
          <w:szCs w:val="24"/>
        </w:rPr>
        <w:t xml:space="preserve"> prava i obveze ugovornih strana u slučaju nepridržavanja odredbi ugovora. Ukoliko dijete korisnika usluga koristi koji od dodatnih verificiranih kraćih programa u sklopu ili izvan redovitog programa korisnik će </w:t>
      </w:r>
      <w:r>
        <w:rPr>
          <w:rFonts w:ascii="Arial" w:hAnsi="Arial" w:cs="Arial"/>
          <w:sz w:val="24"/>
          <w:szCs w:val="24"/>
        </w:rPr>
        <w:t xml:space="preserve"> takav odnos odrediti </w:t>
      </w:r>
      <w:r w:rsidRPr="00D5550C">
        <w:rPr>
          <w:rFonts w:ascii="Arial" w:hAnsi="Arial" w:cs="Arial"/>
          <w:sz w:val="24"/>
          <w:szCs w:val="24"/>
        </w:rPr>
        <w:t xml:space="preserve">s posebnim Ugovorom kojim se regulira vrsta i trajanje programa te međusobna prava i obveze korisnika usluga i Dječjeg vrtića. </w:t>
      </w:r>
    </w:p>
    <w:p w14:paraId="00B41A18" w14:textId="77777777" w:rsidR="00D5550C" w:rsidRPr="00D5550C" w:rsidRDefault="00D5550C" w:rsidP="00D5550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5550C">
        <w:rPr>
          <w:rFonts w:ascii="Arial" w:hAnsi="Arial" w:cs="Arial"/>
          <w:sz w:val="24"/>
          <w:szCs w:val="24"/>
        </w:rPr>
        <w:t>Dječji vrtić može ispisati dijete korisnika usluga uko</w:t>
      </w:r>
      <w:r w:rsidRPr="00D5550C">
        <w:rPr>
          <w:rFonts w:ascii="Arial" w:hAnsi="Arial" w:cs="Arial"/>
          <w:sz w:val="24"/>
          <w:szCs w:val="24"/>
        </w:rPr>
        <w:softHyphen/>
        <w:t xml:space="preserve">liko izostane neopravdano duže od 60 dana. </w:t>
      </w:r>
    </w:p>
    <w:p w14:paraId="44726664" w14:textId="0E2A0ED6" w:rsidR="00D5550C" w:rsidRPr="00D5550C" w:rsidRDefault="00D5550C" w:rsidP="00D5550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5550C">
        <w:rPr>
          <w:rFonts w:ascii="Arial" w:hAnsi="Arial" w:cs="Arial"/>
          <w:sz w:val="24"/>
          <w:szCs w:val="24"/>
        </w:rPr>
        <w:t>Dječji vrtić može ispisati dijete korisnika usluga koji se ne pridržava ugovornih</w:t>
      </w:r>
      <w:r>
        <w:rPr>
          <w:rFonts w:ascii="Arial" w:hAnsi="Arial" w:cs="Arial"/>
          <w:sz w:val="24"/>
          <w:szCs w:val="24"/>
        </w:rPr>
        <w:t xml:space="preserve"> </w:t>
      </w:r>
      <w:r w:rsidRPr="00D5550C">
        <w:rPr>
          <w:rFonts w:ascii="Arial" w:hAnsi="Arial" w:cs="Arial"/>
          <w:sz w:val="24"/>
          <w:szCs w:val="24"/>
        </w:rPr>
        <w:t xml:space="preserve">obveza. </w:t>
      </w:r>
    </w:p>
    <w:p w14:paraId="73CEE5A0" w14:textId="77777777" w:rsidR="00D5550C" w:rsidRPr="00D5550C" w:rsidRDefault="00D5550C" w:rsidP="00D5550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5550C">
        <w:rPr>
          <w:rFonts w:ascii="Arial" w:hAnsi="Arial" w:cs="Arial"/>
          <w:sz w:val="24"/>
          <w:szCs w:val="24"/>
        </w:rPr>
        <w:lastRenderedPageBreak/>
        <w:t xml:space="preserve">Odluku o ispisu djeteta donosi ravnatelj. </w:t>
      </w:r>
    </w:p>
    <w:p w14:paraId="5E56514A" w14:textId="77777777" w:rsidR="00D5550C" w:rsidRDefault="00D5550C" w:rsidP="00D5550C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3DE49329" w14:textId="77777777" w:rsidR="00D5550C" w:rsidRDefault="00D5550C" w:rsidP="009C7EF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AADB83" w14:textId="77777777" w:rsidR="00D5550C" w:rsidRDefault="00D5550C" w:rsidP="009C7EF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89FF7D" w14:textId="69E1339E" w:rsidR="00456221" w:rsidRPr="00E461BC" w:rsidRDefault="00353D27" w:rsidP="00353D27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189468294"/>
      <w:r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D5550C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bookmarkEnd w:id="2"/>
    <w:p w14:paraId="311EC55C" w14:textId="225E00DD" w:rsidR="009C7EF0" w:rsidRPr="00E461B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E461BC">
        <w:rPr>
          <w:rFonts w:ascii="Arial" w:hAnsi="Arial" w:cs="Arial"/>
          <w:sz w:val="24"/>
          <w:szCs w:val="24"/>
          <w:lang w:eastAsia="hr-HR"/>
        </w:rPr>
        <w:t xml:space="preserve">Ovom Odlukom, a sukladno proračunskim sredstvima i broju djece koja pohađaju vrtiće, ovlašćuje se </w:t>
      </w:r>
      <w:r w:rsidR="00456221">
        <w:rPr>
          <w:rFonts w:ascii="Arial" w:hAnsi="Arial" w:cs="Arial"/>
          <w:sz w:val="24"/>
          <w:szCs w:val="24"/>
          <w:lang w:eastAsia="hr-HR"/>
        </w:rPr>
        <w:t xml:space="preserve"> općinski načelnik Općine </w:t>
      </w:r>
      <w:proofErr w:type="spellStart"/>
      <w:r w:rsidR="00456221">
        <w:rPr>
          <w:rFonts w:ascii="Arial" w:hAnsi="Arial" w:cs="Arial"/>
          <w:sz w:val="24"/>
          <w:szCs w:val="24"/>
          <w:lang w:eastAsia="hr-HR"/>
        </w:rPr>
        <w:t>Bogdanovci</w:t>
      </w:r>
      <w:proofErr w:type="spellEnd"/>
      <w:r w:rsidRPr="00E461BC">
        <w:rPr>
          <w:rFonts w:ascii="Arial" w:hAnsi="Arial" w:cs="Arial"/>
          <w:sz w:val="24"/>
          <w:szCs w:val="24"/>
          <w:lang w:eastAsia="hr-HR"/>
        </w:rPr>
        <w:t xml:space="preserve"> za donošenje Odluka o visini ekonomske cijene. </w:t>
      </w:r>
    </w:p>
    <w:p w14:paraId="04861698" w14:textId="77777777" w:rsidR="009C7EF0" w:rsidRPr="00E461BC" w:rsidRDefault="009C7EF0" w:rsidP="009C7EF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1505F678" w14:textId="089F3399" w:rsidR="00461A2E" w:rsidRPr="00456221" w:rsidRDefault="009C7EF0" w:rsidP="00591E23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456221">
        <w:rPr>
          <w:rFonts w:ascii="Arial" w:hAnsi="Arial" w:cs="Arial"/>
          <w:sz w:val="24"/>
          <w:szCs w:val="24"/>
          <w:lang w:eastAsia="hr-HR"/>
        </w:rPr>
        <w:t>Predškolsk</w:t>
      </w:r>
      <w:r w:rsidR="00456221">
        <w:rPr>
          <w:rFonts w:ascii="Arial" w:hAnsi="Arial" w:cs="Arial"/>
          <w:sz w:val="24"/>
          <w:szCs w:val="24"/>
          <w:lang w:eastAsia="hr-HR"/>
        </w:rPr>
        <w:t>e</w:t>
      </w:r>
      <w:r w:rsidRPr="00456221">
        <w:rPr>
          <w:rFonts w:ascii="Arial" w:hAnsi="Arial" w:cs="Arial"/>
          <w:sz w:val="24"/>
          <w:szCs w:val="24"/>
          <w:lang w:eastAsia="hr-HR"/>
        </w:rPr>
        <w:t xml:space="preserve"> ustanov</w:t>
      </w:r>
      <w:r w:rsidR="00456221">
        <w:rPr>
          <w:rFonts w:ascii="Arial" w:hAnsi="Arial" w:cs="Arial"/>
          <w:sz w:val="24"/>
          <w:szCs w:val="24"/>
          <w:lang w:eastAsia="hr-HR"/>
        </w:rPr>
        <w:t>e</w:t>
      </w:r>
      <w:r w:rsidRPr="00456221">
        <w:rPr>
          <w:rFonts w:ascii="Arial" w:hAnsi="Arial" w:cs="Arial"/>
          <w:sz w:val="24"/>
          <w:szCs w:val="24"/>
          <w:lang w:eastAsia="hr-HR"/>
        </w:rPr>
        <w:t xml:space="preserve"> dužn</w:t>
      </w:r>
      <w:r w:rsidR="00456221">
        <w:rPr>
          <w:rFonts w:ascii="Arial" w:hAnsi="Arial" w:cs="Arial"/>
          <w:sz w:val="24"/>
          <w:szCs w:val="24"/>
          <w:lang w:eastAsia="hr-HR"/>
        </w:rPr>
        <w:t>e</w:t>
      </w:r>
      <w:r w:rsidRPr="00456221">
        <w:rPr>
          <w:rFonts w:ascii="Arial" w:hAnsi="Arial" w:cs="Arial"/>
          <w:sz w:val="24"/>
          <w:szCs w:val="24"/>
          <w:lang w:eastAsia="hr-HR"/>
        </w:rPr>
        <w:t xml:space="preserve"> su svaki mjesec izvijestiti </w:t>
      </w:r>
      <w:r w:rsidR="00456221" w:rsidRPr="00456221">
        <w:rPr>
          <w:rFonts w:ascii="Arial" w:hAnsi="Arial" w:cs="Arial"/>
          <w:sz w:val="24"/>
          <w:szCs w:val="24"/>
          <w:lang w:eastAsia="hr-HR"/>
        </w:rPr>
        <w:t>Jedinstveni</w:t>
      </w:r>
      <w:r w:rsidRPr="00456221">
        <w:rPr>
          <w:rFonts w:ascii="Arial" w:hAnsi="Arial" w:cs="Arial"/>
          <w:sz w:val="24"/>
          <w:szCs w:val="24"/>
          <w:lang w:eastAsia="hr-HR"/>
        </w:rPr>
        <w:t xml:space="preserve"> upravni odjel</w:t>
      </w:r>
      <w:r w:rsidR="00456221" w:rsidRPr="00456221">
        <w:rPr>
          <w:rFonts w:ascii="Arial" w:hAnsi="Arial" w:cs="Arial"/>
          <w:sz w:val="24"/>
          <w:szCs w:val="24"/>
          <w:lang w:eastAsia="hr-HR"/>
        </w:rPr>
        <w:t xml:space="preserve"> Općine </w:t>
      </w:r>
      <w:proofErr w:type="spellStart"/>
      <w:r w:rsidR="00456221" w:rsidRPr="00456221">
        <w:rPr>
          <w:rFonts w:ascii="Arial" w:hAnsi="Arial" w:cs="Arial"/>
          <w:sz w:val="24"/>
          <w:szCs w:val="24"/>
          <w:lang w:eastAsia="hr-HR"/>
        </w:rPr>
        <w:t>Bogdanovci</w:t>
      </w:r>
      <w:proofErr w:type="spellEnd"/>
      <w:r w:rsidRPr="00456221">
        <w:rPr>
          <w:rFonts w:ascii="Arial" w:hAnsi="Arial" w:cs="Arial"/>
          <w:sz w:val="24"/>
          <w:szCs w:val="24"/>
          <w:lang w:eastAsia="hr-HR"/>
        </w:rPr>
        <w:t xml:space="preserve"> o broju djece koja koriste usluge vrtića.</w:t>
      </w:r>
    </w:p>
    <w:bookmarkEnd w:id="0"/>
    <w:bookmarkEnd w:id="1"/>
    <w:p w14:paraId="4A5B147A" w14:textId="77777777" w:rsidR="008779C0" w:rsidRPr="00E461BC" w:rsidRDefault="008779C0" w:rsidP="008779C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5D00934D" w14:textId="4AB41546" w:rsidR="00135BD6" w:rsidRPr="00E461BC" w:rsidRDefault="00135BD6" w:rsidP="00F01BDB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E461BC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DF5367" w:rsidRPr="00E461BC">
        <w:rPr>
          <w:rFonts w:ascii="Arial" w:hAnsi="Arial" w:cs="Arial"/>
          <w:b/>
          <w:bCs/>
          <w:sz w:val="24"/>
          <w:szCs w:val="24"/>
        </w:rPr>
        <w:t>1</w:t>
      </w:r>
      <w:r w:rsidR="00D5550C">
        <w:rPr>
          <w:rFonts w:ascii="Arial" w:hAnsi="Arial" w:cs="Arial"/>
          <w:b/>
          <w:bCs/>
          <w:sz w:val="24"/>
          <w:szCs w:val="24"/>
        </w:rPr>
        <w:t>1</w:t>
      </w:r>
      <w:r w:rsidRPr="00E461BC">
        <w:rPr>
          <w:rFonts w:ascii="Arial" w:hAnsi="Arial" w:cs="Arial"/>
          <w:b/>
          <w:bCs/>
          <w:sz w:val="24"/>
          <w:szCs w:val="24"/>
        </w:rPr>
        <w:t>.</w:t>
      </w:r>
    </w:p>
    <w:p w14:paraId="0C0689F8" w14:textId="22680B2B" w:rsidR="00591E23" w:rsidRDefault="00591E23" w:rsidP="00591E23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bookmarkStart w:id="3" w:name="_Hlk188012583"/>
      <w:r w:rsidRPr="00E461BC">
        <w:rPr>
          <w:rFonts w:ascii="Arial" w:hAnsi="Arial" w:cs="Arial"/>
          <w:sz w:val="24"/>
          <w:szCs w:val="24"/>
          <w:lang w:eastAsia="hr-HR"/>
        </w:rPr>
        <w:t>Stupanjem na snagu ove Odluke prestaje važiti Odluka o mjerilima za naplatu usluga predškolskih ustanova</w:t>
      </w:r>
      <w:r w:rsidR="00E461BC">
        <w:rPr>
          <w:rFonts w:ascii="Arial" w:hAnsi="Arial" w:cs="Arial"/>
          <w:sz w:val="24"/>
          <w:szCs w:val="24"/>
          <w:lang w:eastAsia="hr-HR"/>
        </w:rPr>
        <w:t xml:space="preserve"> za djecu s područja</w:t>
      </w:r>
      <w:r w:rsidRPr="00E461BC">
        <w:rPr>
          <w:rFonts w:ascii="Arial" w:hAnsi="Arial" w:cs="Arial"/>
          <w:sz w:val="24"/>
          <w:szCs w:val="24"/>
          <w:lang w:eastAsia="hr-HR"/>
        </w:rPr>
        <w:t xml:space="preserve"> </w:t>
      </w:r>
      <w:r w:rsidR="00E461BC">
        <w:rPr>
          <w:rFonts w:ascii="Arial" w:hAnsi="Arial" w:cs="Arial"/>
          <w:sz w:val="24"/>
          <w:szCs w:val="24"/>
          <w:lang w:eastAsia="hr-HR"/>
        </w:rPr>
        <w:t xml:space="preserve">Općine </w:t>
      </w:r>
      <w:proofErr w:type="spellStart"/>
      <w:r w:rsidR="00E461BC">
        <w:rPr>
          <w:rFonts w:ascii="Arial" w:hAnsi="Arial" w:cs="Arial"/>
          <w:sz w:val="24"/>
          <w:szCs w:val="24"/>
          <w:lang w:eastAsia="hr-HR"/>
        </w:rPr>
        <w:t>Bogdanovci</w:t>
      </w:r>
      <w:proofErr w:type="spellEnd"/>
      <w:r w:rsidRPr="00E461BC">
        <w:rPr>
          <w:rFonts w:ascii="Arial" w:hAnsi="Arial" w:cs="Arial"/>
          <w:sz w:val="24"/>
          <w:szCs w:val="24"/>
          <w:lang w:eastAsia="hr-HR"/>
        </w:rPr>
        <w:t xml:space="preserve"> („Službeni vjesnik“ </w:t>
      </w:r>
      <w:r w:rsidR="00E461BC">
        <w:rPr>
          <w:rFonts w:ascii="Arial" w:hAnsi="Arial" w:cs="Arial"/>
          <w:sz w:val="24"/>
          <w:szCs w:val="24"/>
          <w:lang w:eastAsia="hr-HR"/>
        </w:rPr>
        <w:t>Vukovarsko-srijemske županije</w:t>
      </w:r>
      <w:r w:rsidRPr="00E461BC">
        <w:rPr>
          <w:rFonts w:ascii="Arial" w:hAnsi="Arial" w:cs="Arial"/>
          <w:sz w:val="24"/>
          <w:szCs w:val="24"/>
          <w:lang w:eastAsia="hr-HR"/>
        </w:rPr>
        <w:t xml:space="preserve"> broj </w:t>
      </w:r>
      <w:r w:rsidR="00E461BC">
        <w:rPr>
          <w:rFonts w:ascii="Arial" w:hAnsi="Arial" w:cs="Arial"/>
          <w:sz w:val="24"/>
          <w:szCs w:val="24"/>
          <w:lang w:eastAsia="hr-HR"/>
        </w:rPr>
        <w:t>22/24</w:t>
      </w:r>
      <w:r w:rsidRPr="00E461BC">
        <w:rPr>
          <w:rFonts w:ascii="Arial" w:hAnsi="Arial" w:cs="Arial"/>
          <w:sz w:val="24"/>
          <w:szCs w:val="24"/>
          <w:lang w:eastAsia="hr-HR"/>
        </w:rPr>
        <w:t>).</w:t>
      </w:r>
      <w:bookmarkEnd w:id="3"/>
    </w:p>
    <w:p w14:paraId="3DAA160D" w14:textId="77777777" w:rsidR="000E7AD3" w:rsidRPr="00E461BC" w:rsidRDefault="000E7AD3" w:rsidP="00591E23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0F2307B4" w14:textId="32AE5AB8" w:rsidR="009D6423" w:rsidRPr="00E461BC" w:rsidRDefault="00AF2299" w:rsidP="00F01BD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461BC">
        <w:rPr>
          <w:rFonts w:ascii="Arial" w:hAnsi="Arial" w:cs="Arial"/>
          <w:b/>
          <w:sz w:val="24"/>
          <w:szCs w:val="24"/>
        </w:rPr>
        <w:t>Članak</w:t>
      </w:r>
      <w:r w:rsidR="006932CC" w:rsidRPr="00E461BC">
        <w:rPr>
          <w:rFonts w:ascii="Arial" w:hAnsi="Arial" w:cs="Arial"/>
          <w:b/>
          <w:sz w:val="24"/>
          <w:szCs w:val="24"/>
        </w:rPr>
        <w:t xml:space="preserve"> </w:t>
      </w:r>
      <w:r w:rsidR="00135BD6" w:rsidRPr="00E461BC">
        <w:rPr>
          <w:rFonts w:ascii="Arial" w:hAnsi="Arial" w:cs="Arial"/>
          <w:b/>
          <w:sz w:val="24"/>
          <w:szCs w:val="24"/>
        </w:rPr>
        <w:t>1</w:t>
      </w:r>
      <w:r w:rsidR="00D5550C">
        <w:rPr>
          <w:rFonts w:ascii="Arial" w:hAnsi="Arial" w:cs="Arial"/>
          <w:b/>
          <w:sz w:val="24"/>
          <w:szCs w:val="24"/>
        </w:rPr>
        <w:t>2</w:t>
      </w:r>
      <w:r w:rsidR="00FB20A3" w:rsidRPr="00E461BC">
        <w:rPr>
          <w:rFonts w:ascii="Arial" w:hAnsi="Arial" w:cs="Arial"/>
          <w:b/>
          <w:sz w:val="24"/>
          <w:szCs w:val="24"/>
        </w:rPr>
        <w:t>.</w:t>
      </w:r>
    </w:p>
    <w:p w14:paraId="3C84A42B" w14:textId="24631CCC" w:rsidR="009141C2" w:rsidRPr="00A7547B" w:rsidRDefault="009141C2" w:rsidP="009141C2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4" w:name="_Hlk188012630"/>
      <w:r w:rsidRPr="00E461BC">
        <w:rPr>
          <w:rFonts w:ascii="Arial" w:hAnsi="Arial" w:cs="Arial"/>
          <w:sz w:val="24"/>
          <w:szCs w:val="24"/>
          <w:lang w:eastAsia="hr-HR"/>
        </w:rPr>
        <w:t xml:space="preserve">Ova Odluka stupa na snagu </w:t>
      </w:r>
      <w:r w:rsidRPr="00E461BC">
        <w:rPr>
          <w:rFonts w:ascii="Arial" w:hAnsi="Arial" w:cs="Arial"/>
          <w:sz w:val="24"/>
          <w:szCs w:val="24"/>
        </w:rPr>
        <w:t xml:space="preserve">osmog dana od dana objave u „Službenom vjesniku“ </w:t>
      </w:r>
      <w:r w:rsidR="00E461BC">
        <w:rPr>
          <w:rFonts w:ascii="Arial" w:hAnsi="Arial" w:cs="Arial"/>
          <w:sz w:val="24"/>
          <w:szCs w:val="24"/>
        </w:rPr>
        <w:t>Vukovarsko-srijemske županije</w:t>
      </w:r>
      <w:r w:rsidRPr="00E461BC">
        <w:rPr>
          <w:rFonts w:ascii="Arial" w:hAnsi="Arial" w:cs="Arial"/>
          <w:sz w:val="24"/>
          <w:szCs w:val="24"/>
        </w:rPr>
        <w:t xml:space="preserve">, </w:t>
      </w:r>
      <w:r w:rsidRPr="00A7547B">
        <w:rPr>
          <w:rFonts w:ascii="Arial" w:hAnsi="Arial" w:cs="Arial"/>
          <w:sz w:val="24"/>
          <w:szCs w:val="24"/>
        </w:rPr>
        <w:t xml:space="preserve">a primjenjuje se od </w:t>
      </w:r>
      <w:r w:rsidR="00A7547B" w:rsidRPr="00A7547B">
        <w:rPr>
          <w:rFonts w:ascii="Arial" w:hAnsi="Arial" w:cs="Arial"/>
          <w:sz w:val="24"/>
          <w:szCs w:val="24"/>
        </w:rPr>
        <w:t>01</w:t>
      </w:r>
      <w:r w:rsidR="0068273C" w:rsidRPr="00A7547B">
        <w:rPr>
          <w:rFonts w:ascii="Arial" w:hAnsi="Arial" w:cs="Arial"/>
          <w:sz w:val="24"/>
          <w:szCs w:val="24"/>
        </w:rPr>
        <w:t>.</w:t>
      </w:r>
      <w:r w:rsidR="00A7547B" w:rsidRPr="00A7547B">
        <w:rPr>
          <w:rFonts w:ascii="Arial" w:hAnsi="Arial" w:cs="Arial"/>
          <w:sz w:val="24"/>
          <w:szCs w:val="24"/>
        </w:rPr>
        <w:t>03</w:t>
      </w:r>
      <w:r w:rsidR="0068273C" w:rsidRPr="00A7547B">
        <w:rPr>
          <w:rFonts w:ascii="Arial" w:hAnsi="Arial" w:cs="Arial"/>
          <w:sz w:val="24"/>
          <w:szCs w:val="24"/>
        </w:rPr>
        <w:t>.</w:t>
      </w:r>
      <w:r w:rsidRPr="00A7547B">
        <w:rPr>
          <w:rFonts w:ascii="Arial" w:hAnsi="Arial" w:cs="Arial"/>
          <w:sz w:val="24"/>
          <w:szCs w:val="24"/>
        </w:rPr>
        <w:t xml:space="preserve"> 2025. godine. </w:t>
      </w:r>
    </w:p>
    <w:bookmarkEnd w:id="4"/>
    <w:p w14:paraId="5A9DF5AF" w14:textId="77777777" w:rsidR="00F01BDB" w:rsidRPr="0068273C" w:rsidRDefault="00F01BDB" w:rsidP="00482DB6">
      <w:pPr>
        <w:jc w:val="both"/>
        <w:rPr>
          <w:rFonts w:ascii="Arial" w:hAnsi="Arial" w:cs="Arial"/>
          <w:sz w:val="24"/>
          <w:szCs w:val="24"/>
        </w:rPr>
      </w:pPr>
    </w:p>
    <w:p w14:paraId="5C783E49" w14:textId="3249775F" w:rsidR="00482DB6" w:rsidRDefault="008434C4" w:rsidP="00E461BC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</w:rPr>
      </w:pPr>
      <w:r w:rsidRPr="00E461BC">
        <w:rPr>
          <w:rFonts w:ascii="Arial" w:eastAsia="Times New Roman" w:hAnsi="Arial" w:cs="Arial"/>
          <w:sz w:val="24"/>
          <w:szCs w:val="24"/>
        </w:rPr>
        <w:t>Predsjedni</w:t>
      </w:r>
      <w:r w:rsidR="00E461BC">
        <w:rPr>
          <w:rFonts w:ascii="Arial" w:eastAsia="Times New Roman" w:hAnsi="Arial" w:cs="Arial"/>
          <w:sz w:val="24"/>
          <w:szCs w:val="24"/>
        </w:rPr>
        <w:t>ca</w:t>
      </w:r>
      <w:r w:rsidRPr="00E461BC">
        <w:rPr>
          <w:rFonts w:ascii="Arial" w:eastAsia="Times New Roman" w:hAnsi="Arial" w:cs="Arial"/>
          <w:sz w:val="24"/>
          <w:szCs w:val="24"/>
        </w:rPr>
        <w:t xml:space="preserve"> </w:t>
      </w:r>
      <w:r w:rsidR="00E461BC">
        <w:rPr>
          <w:rFonts w:ascii="Arial" w:eastAsia="Times New Roman" w:hAnsi="Arial" w:cs="Arial"/>
          <w:sz w:val="24"/>
          <w:szCs w:val="24"/>
        </w:rPr>
        <w:t>Općinskog vijeća</w:t>
      </w:r>
    </w:p>
    <w:p w14:paraId="7A62BF81" w14:textId="6E198FCB" w:rsidR="00E461BC" w:rsidRDefault="00E461BC" w:rsidP="00E461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Anamarija Savić </w:t>
      </w:r>
      <w:proofErr w:type="spellStart"/>
      <w:r>
        <w:rPr>
          <w:rFonts w:ascii="Arial" w:eastAsia="Times New Roman" w:hAnsi="Arial" w:cs="Arial"/>
          <w:sz w:val="24"/>
          <w:szCs w:val="24"/>
        </w:rPr>
        <w:t>Bajac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bacc.admin.publ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1E0CEEF9" w14:textId="77777777" w:rsidR="00E461BC" w:rsidRPr="00E461BC" w:rsidRDefault="00E461BC" w:rsidP="00E461BC">
      <w:pPr>
        <w:rPr>
          <w:rFonts w:ascii="Arial" w:eastAsia="Times New Roman" w:hAnsi="Arial" w:cs="Arial"/>
          <w:sz w:val="24"/>
          <w:szCs w:val="24"/>
        </w:rPr>
      </w:pPr>
    </w:p>
    <w:p w14:paraId="213FB9C1" w14:textId="77777777" w:rsidR="00E461BC" w:rsidRPr="00E461BC" w:rsidRDefault="00E461BC" w:rsidP="00E461BC">
      <w:pPr>
        <w:rPr>
          <w:rFonts w:ascii="Arial" w:eastAsia="Times New Roman" w:hAnsi="Arial" w:cs="Arial"/>
          <w:sz w:val="24"/>
          <w:szCs w:val="24"/>
        </w:rPr>
      </w:pPr>
    </w:p>
    <w:p w14:paraId="3FC84B53" w14:textId="77777777" w:rsidR="00E461BC" w:rsidRPr="00E461BC" w:rsidRDefault="00E461BC" w:rsidP="00E461BC">
      <w:pPr>
        <w:rPr>
          <w:rFonts w:ascii="Arial" w:eastAsia="Times New Roman" w:hAnsi="Arial" w:cs="Arial"/>
          <w:sz w:val="24"/>
          <w:szCs w:val="24"/>
        </w:rPr>
      </w:pPr>
    </w:p>
    <w:sectPr w:rsidR="00E461BC" w:rsidRPr="00E461BC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E3A3" w14:textId="77777777" w:rsidR="00A94635" w:rsidRDefault="00A94635" w:rsidP="00FE20DE">
      <w:pPr>
        <w:spacing w:after="0" w:line="240" w:lineRule="auto"/>
      </w:pPr>
      <w:r>
        <w:separator/>
      </w:r>
    </w:p>
  </w:endnote>
  <w:endnote w:type="continuationSeparator" w:id="0">
    <w:p w14:paraId="6A5F4F56" w14:textId="77777777" w:rsidR="00A94635" w:rsidRDefault="00A94635" w:rsidP="00FE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760494"/>
      <w:docPartObj>
        <w:docPartGallery w:val="Page Numbers (Bottom of Page)"/>
        <w:docPartUnique/>
      </w:docPartObj>
    </w:sdtPr>
    <w:sdtContent>
      <w:p w14:paraId="375E98A3" w14:textId="64DDF9D8" w:rsidR="00FE20DE" w:rsidRDefault="00FE20D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5FF97E" w14:textId="77777777" w:rsidR="00FE20DE" w:rsidRDefault="00FE20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CCCA" w14:textId="77777777" w:rsidR="00A94635" w:rsidRDefault="00A94635" w:rsidP="00FE20DE">
      <w:pPr>
        <w:spacing w:after="0" w:line="240" w:lineRule="auto"/>
      </w:pPr>
      <w:r>
        <w:separator/>
      </w:r>
    </w:p>
  </w:footnote>
  <w:footnote w:type="continuationSeparator" w:id="0">
    <w:p w14:paraId="6E75A4FC" w14:textId="77777777" w:rsidR="00A94635" w:rsidRDefault="00A94635" w:rsidP="00FE2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FF934E"/>
    <w:multiLevelType w:val="hybridMultilevel"/>
    <w:tmpl w:val="005843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5634F0"/>
    <w:multiLevelType w:val="hybridMultilevel"/>
    <w:tmpl w:val="47805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B4597"/>
    <w:multiLevelType w:val="hybridMultilevel"/>
    <w:tmpl w:val="4ABEB852"/>
    <w:lvl w:ilvl="0" w:tplc="7E168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94D"/>
    <w:multiLevelType w:val="hybridMultilevel"/>
    <w:tmpl w:val="750E25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022C5"/>
    <w:multiLevelType w:val="hybridMultilevel"/>
    <w:tmpl w:val="223CB278"/>
    <w:lvl w:ilvl="0" w:tplc="B888C9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B24A8"/>
    <w:multiLevelType w:val="hybridMultilevel"/>
    <w:tmpl w:val="154AB6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5629914">
    <w:abstractNumId w:val="1"/>
  </w:num>
  <w:num w:numId="2" w16cid:durableId="1040011532">
    <w:abstractNumId w:val="3"/>
  </w:num>
  <w:num w:numId="3" w16cid:durableId="1414276772">
    <w:abstractNumId w:val="2"/>
  </w:num>
  <w:num w:numId="4" w16cid:durableId="1531407034">
    <w:abstractNumId w:val="4"/>
  </w:num>
  <w:num w:numId="5" w16cid:durableId="1653482473">
    <w:abstractNumId w:val="5"/>
  </w:num>
  <w:num w:numId="6" w16cid:durableId="134004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45"/>
    <w:rsid w:val="00000662"/>
    <w:rsid w:val="00001AFA"/>
    <w:rsid w:val="00020658"/>
    <w:rsid w:val="000361B0"/>
    <w:rsid w:val="00044F89"/>
    <w:rsid w:val="00062AC7"/>
    <w:rsid w:val="000759EB"/>
    <w:rsid w:val="00086D12"/>
    <w:rsid w:val="00090E78"/>
    <w:rsid w:val="000C1767"/>
    <w:rsid w:val="000D4C0D"/>
    <w:rsid w:val="000E7AD3"/>
    <w:rsid w:val="000F0DE0"/>
    <w:rsid w:val="000F6E94"/>
    <w:rsid w:val="001068F9"/>
    <w:rsid w:val="0010726D"/>
    <w:rsid w:val="00135BD6"/>
    <w:rsid w:val="0015177E"/>
    <w:rsid w:val="001759A3"/>
    <w:rsid w:val="0018285B"/>
    <w:rsid w:val="001A3FD3"/>
    <w:rsid w:val="001B1A9D"/>
    <w:rsid w:val="001C570A"/>
    <w:rsid w:val="001E0182"/>
    <w:rsid w:val="00202AC8"/>
    <w:rsid w:val="00211546"/>
    <w:rsid w:val="00215A23"/>
    <w:rsid w:val="00217739"/>
    <w:rsid w:val="00242B4B"/>
    <w:rsid w:val="00277F4D"/>
    <w:rsid w:val="00281EDC"/>
    <w:rsid w:val="002E3FBA"/>
    <w:rsid w:val="002F2569"/>
    <w:rsid w:val="002F26E3"/>
    <w:rsid w:val="00314E1C"/>
    <w:rsid w:val="00326656"/>
    <w:rsid w:val="00334B26"/>
    <w:rsid w:val="00350828"/>
    <w:rsid w:val="00353D27"/>
    <w:rsid w:val="003600E2"/>
    <w:rsid w:val="00362E27"/>
    <w:rsid w:val="003662A1"/>
    <w:rsid w:val="003704FF"/>
    <w:rsid w:val="00376510"/>
    <w:rsid w:val="00385C1F"/>
    <w:rsid w:val="003A1516"/>
    <w:rsid w:val="003E0452"/>
    <w:rsid w:val="00411A9D"/>
    <w:rsid w:val="00456221"/>
    <w:rsid w:val="00461A2E"/>
    <w:rsid w:val="00474CE5"/>
    <w:rsid w:val="00482DB6"/>
    <w:rsid w:val="004878CD"/>
    <w:rsid w:val="004937D7"/>
    <w:rsid w:val="004A49D9"/>
    <w:rsid w:val="004D7F13"/>
    <w:rsid w:val="004F30D8"/>
    <w:rsid w:val="004F5C56"/>
    <w:rsid w:val="00510A5E"/>
    <w:rsid w:val="00520E6B"/>
    <w:rsid w:val="00522EA4"/>
    <w:rsid w:val="00535324"/>
    <w:rsid w:val="005405C5"/>
    <w:rsid w:val="005503D7"/>
    <w:rsid w:val="00561C89"/>
    <w:rsid w:val="00572AF6"/>
    <w:rsid w:val="00591E23"/>
    <w:rsid w:val="005A0546"/>
    <w:rsid w:val="005A5DB7"/>
    <w:rsid w:val="005D0B3E"/>
    <w:rsid w:val="005F1D61"/>
    <w:rsid w:val="005F2916"/>
    <w:rsid w:val="005F50EE"/>
    <w:rsid w:val="00622F97"/>
    <w:rsid w:val="0062321C"/>
    <w:rsid w:val="006409F3"/>
    <w:rsid w:val="006438BB"/>
    <w:rsid w:val="00646D1E"/>
    <w:rsid w:val="00666C2B"/>
    <w:rsid w:val="006754C9"/>
    <w:rsid w:val="0068273C"/>
    <w:rsid w:val="00684D3E"/>
    <w:rsid w:val="0069179F"/>
    <w:rsid w:val="0069217E"/>
    <w:rsid w:val="0069222C"/>
    <w:rsid w:val="006932CC"/>
    <w:rsid w:val="006B7307"/>
    <w:rsid w:val="006C0488"/>
    <w:rsid w:val="006F28A7"/>
    <w:rsid w:val="006F52BD"/>
    <w:rsid w:val="00700D5C"/>
    <w:rsid w:val="00723781"/>
    <w:rsid w:val="00725095"/>
    <w:rsid w:val="007463E4"/>
    <w:rsid w:val="0075203C"/>
    <w:rsid w:val="00760606"/>
    <w:rsid w:val="0078045E"/>
    <w:rsid w:val="007A6A4A"/>
    <w:rsid w:val="007A6B5A"/>
    <w:rsid w:val="007B03EB"/>
    <w:rsid w:val="007B6BE6"/>
    <w:rsid w:val="007C55BB"/>
    <w:rsid w:val="007C6F4E"/>
    <w:rsid w:val="007F7A7B"/>
    <w:rsid w:val="00803912"/>
    <w:rsid w:val="00804AF6"/>
    <w:rsid w:val="00806D95"/>
    <w:rsid w:val="0080735D"/>
    <w:rsid w:val="008228DD"/>
    <w:rsid w:val="0083245E"/>
    <w:rsid w:val="008434C4"/>
    <w:rsid w:val="008464E9"/>
    <w:rsid w:val="008779C0"/>
    <w:rsid w:val="00877EFD"/>
    <w:rsid w:val="00880C4B"/>
    <w:rsid w:val="00886427"/>
    <w:rsid w:val="0088642B"/>
    <w:rsid w:val="00895253"/>
    <w:rsid w:val="00897F06"/>
    <w:rsid w:val="008C5408"/>
    <w:rsid w:val="00904E3E"/>
    <w:rsid w:val="009133C4"/>
    <w:rsid w:val="009141C2"/>
    <w:rsid w:val="009235E8"/>
    <w:rsid w:val="00937D3F"/>
    <w:rsid w:val="009519E9"/>
    <w:rsid w:val="00961C6D"/>
    <w:rsid w:val="00977FBD"/>
    <w:rsid w:val="009A1534"/>
    <w:rsid w:val="009C7EF0"/>
    <w:rsid w:val="009D6423"/>
    <w:rsid w:val="009E3957"/>
    <w:rsid w:val="00A016D5"/>
    <w:rsid w:val="00A04FDE"/>
    <w:rsid w:val="00A2009C"/>
    <w:rsid w:val="00A21F01"/>
    <w:rsid w:val="00A2592B"/>
    <w:rsid w:val="00A31152"/>
    <w:rsid w:val="00A4421B"/>
    <w:rsid w:val="00A62BB2"/>
    <w:rsid w:val="00A70787"/>
    <w:rsid w:val="00A7547B"/>
    <w:rsid w:val="00A806C4"/>
    <w:rsid w:val="00A94635"/>
    <w:rsid w:val="00AB0BDF"/>
    <w:rsid w:val="00AB41D0"/>
    <w:rsid w:val="00AD4318"/>
    <w:rsid w:val="00AE19F2"/>
    <w:rsid w:val="00AE3A4C"/>
    <w:rsid w:val="00AF2299"/>
    <w:rsid w:val="00AF7C52"/>
    <w:rsid w:val="00B01BDF"/>
    <w:rsid w:val="00B1022F"/>
    <w:rsid w:val="00B11EDB"/>
    <w:rsid w:val="00B5453D"/>
    <w:rsid w:val="00B558DD"/>
    <w:rsid w:val="00B60747"/>
    <w:rsid w:val="00B65492"/>
    <w:rsid w:val="00B66636"/>
    <w:rsid w:val="00B70C13"/>
    <w:rsid w:val="00BB6245"/>
    <w:rsid w:val="00BE52E4"/>
    <w:rsid w:val="00BF580D"/>
    <w:rsid w:val="00C07BA0"/>
    <w:rsid w:val="00C20698"/>
    <w:rsid w:val="00C321EF"/>
    <w:rsid w:val="00C359F4"/>
    <w:rsid w:val="00C40B9D"/>
    <w:rsid w:val="00C43B17"/>
    <w:rsid w:val="00C449AA"/>
    <w:rsid w:val="00C65A7F"/>
    <w:rsid w:val="00C71BD7"/>
    <w:rsid w:val="00C72C2F"/>
    <w:rsid w:val="00C761AD"/>
    <w:rsid w:val="00C77924"/>
    <w:rsid w:val="00C863B3"/>
    <w:rsid w:val="00C96518"/>
    <w:rsid w:val="00CA25F0"/>
    <w:rsid w:val="00CA3BDC"/>
    <w:rsid w:val="00CB18DD"/>
    <w:rsid w:val="00CB3A4D"/>
    <w:rsid w:val="00CB77C3"/>
    <w:rsid w:val="00CD4957"/>
    <w:rsid w:val="00CE0B2F"/>
    <w:rsid w:val="00CE36F2"/>
    <w:rsid w:val="00D20738"/>
    <w:rsid w:val="00D2516E"/>
    <w:rsid w:val="00D34EAF"/>
    <w:rsid w:val="00D462D9"/>
    <w:rsid w:val="00D526D8"/>
    <w:rsid w:val="00D5550C"/>
    <w:rsid w:val="00D9153C"/>
    <w:rsid w:val="00DC6257"/>
    <w:rsid w:val="00DE6B5C"/>
    <w:rsid w:val="00DF0171"/>
    <w:rsid w:val="00DF5367"/>
    <w:rsid w:val="00E0092C"/>
    <w:rsid w:val="00E07710"/>
    <w:rsid w:val="00E168EB"/>
    <w:rsid w:val="00E20683"/>
    <w:rsid w:val="00E241AA"/>
    <w:rsid w:val="00E461BC"/>
    <w:rsid w:val="00E548FD"/>
    <w:rsid w:val="00E55FC8"/>
    <w:rsid w:val="00E60E21"/>
    <w:rsid w:val="00E72D09"/>
    <w:rsid w:val="00E97F36"/>
    <w:rsid w:val="00EC331F"/>
    <w:rsid w:val="00EF0AB4"/>
    <w:rsid w:val="00F01BDB"/>
    <w:rsid w:val="00F23D0F"/>
    <w:rsid w:val="00F41ECB"/>
    <w:rsid w:val="00F63589"/>
    <w:rsid w:val="00F67E53"/>
    <w:rsid w:val="00F75C65"/>
    <w:rsid w:val="00F812DF"/>
    <w:rsid w:val="00F877E6"/>
    <w:rsid w:val="00FB20A3"/>
    <w:rsid w:val="00FE1858"/>
    <w:rsid w:val="00FE20DE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46AF"/>
  <w15:chartTrackingRefBased/>
  <w15:docId w15:val="{A4B99F2C-4F56-418A-9ECB-C7FC47BA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4FDE"/>
    <w:pPr>
      <w:ind w:left="720"/>
      <w:contextualSpacing/>
    </w:pPr>
  </w:style>
  <w:style w:type="table" w:styleId="Reetkatablice">
    <w:name w:val="Table Grid"/>
    <w:basedOn w:val="Obinatablica"/>
    <w:uiPriority w:val="39"/>
    <w:rsid w:val="008C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01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BD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E1858"/>
    <w:pPr>
      <w:spacing w:after="0" w:line="240" w:lineRule="auto"/>
    </w:pPr>
  </w:style>
  <w:style w:type="character" w:styleId="Hiperveza">
    <w:name w:val="Hyperlink"/>
    <w:uiPriority w:val="99"/>
    <w:semiHidden/>
    <w:unhideWhenUsed/>
    <w:rsid w:val="008073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E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20DE"/>
  </w:style>
  <w:style w:type="paragraph" w:styleId="Podnoje">
    <w:name w:val="footer"/>
    <w:basedOn w:val="Normal"/>
    <w:link w:val="PodnojeChar"/>
    <w:uiPriority w:val="99"/>
    <w:unhideWhenUsed/>
    <w:rsid w:val="00FE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0" TargetMode="External"/><Relationship Id="rId13" Type="http://schemas.openxmlformats.org/officeDocument/2006/relationships/hyperlink" Target="https://www.zakon.hr/cms.htm?id=265" TargetMode="External"/><Relationship Id="rId18" Type="http://schemas.openxmlformats.org/officeDocument/2006/relationships/hyperlink" Target="https://www.zakon.hr/cms.htm?id=15727" TargetMode="External"/><Relationship Id="rId26" Type="http://schemas.openxmlformats.org/officeDocument/2006/relationships/hyperlink" Target="https://www.zakon.hr/cms.htm?id=524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670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264" TargetMode="External"/><Relationship Id="rId17" Type="http://schemas.openxmlformats.org/officeDocument/2006/relationships/hyperlink" Target="https://www.zakon.hr/cms.htm?id=285" TargetMode="External"/><Relationship Id="rId25" Type="http://schemas.openxmlformats.org/officeDocument/2006/relationships/hyperlink" Target="https://www.zakon.hr/cms.htm?id=408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68" TargetMode="External"/><Relationship Id="rId20" Type="http://schemas.openxmlformats.org/officeDocument/2006/relationships/hyperlink" Target="https://www.zakon.hr/cms.htm?id=4076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63" TargetMode="External"/><Relationship Id="rId24" Type="http://schemas.openxmlformats.org/officeDocument/2006/relationships/hyperlink" Target="https://www.zakon.hr/cms.htm?id=4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67" TargetMode="External"/><Relationship Id="rId23" Type="http://schemas.openxmlformats.org/officeDocument/2006/relationships/hyperlink" Target="https://www.zakon.hr/cms.htm?id=47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zakon.hr/cms.htm?id=262" TargetMode="External"/><Relationship Id="rId19" Type="http://schemas.openxmlformats.org/officeDocument/2006/relationships/hyperlink" Target="https://www.zakon.hr/cms.htm?id=26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1" TargetMode="External"/><Relationship Id="rId14" Type="http://schemas.openxmlformats.org/officeDocument/2006/relationships/hyperlink" Target="https://www.zakon.hr/cms.htm?id=266" TargetMode="External"/><Relationship Id="rId22" Type="http://schemas.openxmlformats.org/officeDocument/2006/relationships/hyperlink" Target="https://www.zakon.hr/cms.htm?id=47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Dimic</dc:creator>
  <cp:keywords/>
  <dc:description/>
  <cp:lastModifiedBy>Ivo</cp:lastModifiedBy>
  <cp:revision>36</cp:revision>
  <cp:lastPrinted>2025-01-28T12:40:00Z</cp:lastPrinted>
  <dcterms:created xsi:type="dcterms:W3CDTF">2025-01-15T08:41:00Z</dcterms:created>
  <dcterms:modified xsi:type="dcterms:W3CDTF">2025-02-18T08:49:00Z</dcterms:modified>
</cp:coreProperties>
</file>