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1A2A" w14:textId="6787ABE1" w:rsidR="00B34EBF" w:rsidRDefault="00B34E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34EBF">
        <w:rPr>
          <w:rFonts w:ascii="Arial" w:eastAsia="Times New Roman" w:hAnsi="Arial" w:cs="Arial"/>
          <w:lang w:eastAsia="hr-HR"/>
        </w:rPr>
        <w:drawing>
          <wp:inline distT="0" distB="0" distL="0" distR="0" wp14:anchorId="178C1029" wp14:editId="2642B0DC">
            <wp:extent cx="5285740" cy="17240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87C0C" w14:textId="17D9F168" w:rsidR="0055117E" w:rsidRDefault="00EC63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Klasa: 363-02/-2</w:t>
      </w:r>
      <w:r w:rsidR="00495D21">
        <w:rPr>
          <w:rFonts w:ascii="Arial" w:eastAsia="Times New Roman" w:hAnsi="Arial" w:cs="Arial"/>
          <w:lang w:eastAsia="hr-HR"/>
        </w:rPr>
        <w:t>3</w:t>
      </w:r>
      <w:r>
        <w:rPr>
          <w:rFonts w:ascii="Arial" w:eastAsia="Times New Roman" w:hAnsi="Arial" w:cs="Arial"/>
          <w:lang w:eastAsia="hr-HR"/>
        </w:rPr>
        <w:t>-01/</w:t>
      </w:r>
    </w:p>
    <w:p w14:paraId="0CDBE3F4" w14:textId="327B0036" w:rsidR="0055117E" w:rsidRDefault="00EC63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Ur.broj: 2196-</w:t>
      </w:r>
      <w:r w:rsidR="00495D21">
        <w:rPr>
          <w:rFonts w:ascii="Arial" w:eastAsia="Times New Roman" w:hAnsi="Arial" w:cs="Arial"/>
          <w:lang w:eastAsia="hr-HR"/>
        </w:rPr>
        <w:t>8-</w:t>
      </w:r>
      <w:r>
        <w:rPr>
          <w:rFonts w:ascii="Arial" w:eastAsia="Times New Roman" w:hAnsi="Arial" w:cs="Arial"/>
          <w:lang w:eastAsia="hr-HR"/>
        </w:rPr>
        <w:t>01/01-2</w:t>
      </w:r>
      <w:r w:rsidR="00495D21">
        <w:rPr>
          <w:rFonts w:ascii="Arial" w:eastAsia="Times New Roman" w:hAnsi="Arial" w:cs="Arial"/>
          <w:lang w:eastAsia="hr-HR"/>
        </w:rPr>
        <w:t>3</w:t>
      </w:r>
    </w:p>
    <w:p w14:paraId="6AC4CA66" w14:textId="1A2350BA" w:rsidR="0055117E" w:rsidRDefault="00EC63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Bogdanovci, </w:t>
      </w:r>
      <w:r w:rsidR="00495D21">
        <w:rPr>
          <w:rFonts w:ascii="Arial" w:eastAsia="Times New Roman" w:hAnsi="Arial" w:cs="Arial"/>
          <w:lang w:eastAsia="hr-HR"/>
        </w:rPr>
        <w:t>24.04.2023</w:t>
      </w:r>
      <w:r>
        <w:rPr>
          <w:rFonts w:ascii="Arial" w:eastAsia="Times New Roman" w:hAnsi="Arial" w:cs="Arial"/>
          <w:lang w:eastAsia="hr-HR"/>
        </w:rPr>
        <w:t>. godine</w:t>
      </w:r>
    </w:p>
    <w:p w14:paraId="1A95A531" w14:textId="77777777" w:rsidR="0055117E" w:rsidRDefault="0055117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9EEFF1F" w14:textId="078014C3" w:rsidR="0055117E" w:rsidRDefault="00EC631D">
      <w:pPr>
        <w:spacing w:after="0" w:line="240" w:lineRule="auto"/>
        <w:jc w:val="both"/>
      </w:pPr>
      <w:r>
        <w:rPr>
          <w:rFonts w:ascii="Arial" w:eastAsia="Times New Roman" w:hAnsi="Arial" w:cs="Arial"/>
          <w:lang w:eastAsia="hr-HR"/>
        </w:rPr>
        <w:t xml:space="preserve">Na temelju članka 32. Statuta Općine Bogdanovci („Službeni vjesnik“ Vukovarsko-srijemske županije broj </w:t>
      </w:r>
      <w:r w:rsidR="00495D21">
        <w:rPr>
          <w:rFonts w:ascii="Arial" w:eastAsia="Times New Roman" w:hAnsi="Arial" w:cs="Arial"/>
          <w:lang w:eastAsia="hr-HR"/>
        </w:rPr>
        <w:t>4/21,21/22</w:t>
      </w:r>
      <w:r>
        <w:rPr>
          <w:rFonts w:ascii="Arial" w:eastAsia="Times New Roman" w:hAnsi="Arial" w:cs="Arial"/>
          <w:lang w:eastAsia="hr-HR"/>
        </w:rPr>
        <w:t xml:space="preserve">), članka 18. Stavka 1. „Zakona o grobljima“ (NN.19/98, 50/12, 89/17), 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Općinsko vijeće Općine Bogdanovci na </w:t>
      </w:r>
      <w:r w:rsidR="00495D21">
        <w:rPr>
          <w:rFonts w:ascii="Arial" w:eastAsia="Times New Roman" w:hAnsi="Arial" w:cs="Arial"/>
          <w:sz w:val="24"/>
          <w:szCs w:val="24"/>
          <w:lang w:eastAsia="zh-CN"/>
        </w:rPr>
        <w:t>25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. sjednici održanoj </w:t>
      </w:r>
      <w:r w:rsidR="00495D21">
        <w:rPr>
          <w:rFonts w:ascii="Arial" w:eastAsia="Times New Roman" w:hAnsi="Arial" w:cs="Arial"/>
          <w:sz w:val="24"/>
          <w:szCs w:val="24"/>
          <w:lang w:eastAsia="zh-CN"/>
        </w:rPr>
        <w:t>24.04.2023</w:t>
      </w:r>
      <w:r>
        <w:rPr>
          <w:rFonts w:ascii="Arial" w:eastAsia="Times New Roman" w:hAnsi="Arial" w:cs="Arial"/>
          <w:sz w:val="24"/>
          <w:szCs w:val="24"/>
          <w:lang w:eastAsia="zh-CN"/>
        </w:rPr>
        <w:t>.godine, donosi:</w:t>
      </w:r>
    </w:p>
    <w:p w14:paraId="60BE3C8C" w14:textId="77777777" w:rsidR="0055117E" w:rsidRDefault="00EC63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ODLUKU</w:t>
      </w:r>
    </w:p>
    <w:p w14:paraId="7D25C376" w14:textId="77777777" w:rsidR="0055117E" w:rsidRDefault="00EC63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o izmjenama i dopunama Odluke o grobljima</w:t>
      </w:r>
    </w:p>
    <w:p w14:paraId="2CC888B2" w14:textId="77777777" w:rsidR="0055117E" w:rsidRDefault="00EC631D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na području Općine Bogdanovci</w:t>
      </w:r>
    </w:p>
    <w:p w14:paraId="2430CDD6" w14:textId="77777777" w:rsidR="0055117E" w:rsidRDefault="005511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F5554EB" w14:textId="77777777" w:rsidR="0055117E" w:rsidRPr="00EB4F1C" w:rsidRDefault="00EC631D">
      <w:pPr>
        <w:spacing w:after="0" w:line="240" w:lineRule="auto"/>
        <w:jc w:val="center"/>
        <w:rPr>
          <w:rFonts w:ascii="Arial" w:eastAsia="Times New Roman" w:hAnsi="Arial" w:cs="Arial"/>
          <w:b/>
          <w:lang w:val="en-US" w:eastAsia="zh-CN"/>
        </w:rPr>
      </w:pPr>
      <w:r w:rsidRPr="00EB4F1C">
        <w:rPr>
          <w:rFonts w:ascii="Arial" w:eastAsia="Times New Roman" w:hAnsi="Arial" w:cs="Arial"/>
          <w:b/>
          <w:lang w:val="en-US" w:eastAsia="zh-CN"/>
        </w:rPr>
        <w:t>Članak 1.</w:t>
      </w:r>
    </w:p>
    <w:p w14:paraId="07A7B4D5" w14:textId="77777777" w:rsidR="0055117E" w:rsidRDefault="005511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7D113CA" w14:textId="77777777" w:rsidR="0055117E" w:rsidRPr="0094675E" w:rsidRDefault="00EC631D">
      <w:pPr>
        <w:spacing w:after="0" w:line="240" w:lineRule="auto"/>
        <w:rPr>
          <w:rFonts w:ascii="Arial" w:eastAsia="Times New Roman" w:hAnsi="Arial" w:cs="Arial"/>
          <w:lang w:eastAsia="zh-CN"/>
        </w:rPr>
      </w:pPr>
      <w:r w:rsidRPr="0094675E">
        <w:rPr>
          <w:rFonts w:ascii="Arial" w:eastAsia="Times New Roman" w:hAnsi="Arial" w:cs="Arial"/>
          <w:lang w:eastAsia="zh-CN"/>
        </w:rPr>
        <w:t>U Odluci o grobljima ( „Službeni vjesnik“ Vukovarsko-srijemske županije broj 10/20) u članku 10. stavak 3. mijenja se i glasi:</w:t>
      </w:r>
    </w:p>
    <w:p w14:paraId="3AF10001" w14:textId="77777777" w:rsidR="0055117E" w:rsidRPr="0094675E" w:rsidRDefault="0055117E">
      <w:pPr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4A99F51D" w14:textId="77777777" w:rsidR="0055117E" w:rsidRPr="0094675E" w:rsidRDefault="00EC631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zh-CN"/>
        </w:rPr>
      </w:pPr>
      <w:r w:rsidRPr="0094675E">
        <w:rPr>
          <w:rFonts w:ascii="Arial" w:eastAsia="Times New Roman" w:hAnsi="Arial" w:cs="Arial"/>
          <w:lang w:eastAsia="zh-CN"/>
        </w:rPr>
        <w:t>Osoba koja želi ishoditi zemljište za  grobno mjesto treba podnijeti zahtjev osobi koja upravlja grobljem. Nakon izbora mjesta i uplate naknade osoba koja upravlja grobljem izdat će podnositelju zahtjeva dokaz kojim se priznaju uporabno pravo na zemljište.</w:t>
      </w:r>
    </w:p>
    <w:p w14:paraId="0F5D2FB5" w14:textId="77777777" w:rsidR="0055117E" w:rsidRDefault="005511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4FBE1E3" w14:textId="77777777" w:rsidR="0055117E" w:rsidRDefault="005511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E157E9B" w14:textId="77777777" w:rsidR="0055117E" w:rsidRPr="0094675E" w:rsidRDefault="00EC631D">
      <w:pPr>
        <w:spacing w:after="0" w:line="240" w:lineRule="auto"/>
        <w:rPr>
          <w:rFonts w:ascii="Arial" w:eastAsia="Times New Roman" w:hAnsi="Arial" w:cs="Arial"/>
          <w:lang w:eastAsia="zh-CN"/>
        </w:rPr>
      </w:pPr>
      <w:r w:rsidRPr="0094675E">
        <w:rPr>
          <w:rFonts w:ascii="Arial" w:eastAsia="Times New Roman" w:hAnsi="Arial" w:cs="Arial"/>
          <w:lang w:eastAsia="zh-CN"/>
        </w:rPr>
        <w:t xml:space="preserve">Naknada kod dodjele grobnog mjesta na korištenje na neodređeno vrijeme plaća se u iznosima navedenim u tablici 1: </w:t>
      </w:r>
    </w:p>
    <w:p w14:paraId="29A6E28B" w14:textId="77777777" w:rsidR="0055117E" w:rsidRPr="0094675E" w:rsidRDefault="0055117E">
      <w:pPr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024DA6FF" w14:textId="77777777" w:rsidR="0055117E" w:rsidRPr="0094675E" w:rsidRDefault="00EC631D">
      <w:pPr>
        <w:spacing w:after="0" w:line="240" w:lineRule="auto"/>
        <w:rPr>
          <w:rFonts w:ascii="Arial" w:eastAsia="Times New Roman" w:hAnsi="Arial" w:cs="Arial"/>
          <w:lang w:eastAsia="zh-CN"/>
        </w:rPr>
      </w:pPr>
      <w:r w:rsidRPr="0094675E">
        <w:rPr>
          <w:rFonts w:ascii="Arial" w:eastAsia="Times New Roman" w:hAnsi="Arial" w:cs="Arial"/>
          <w:lang w:eastAsia="zh-CN"/>
        </w:rPr>
        <w:t>Tablica 1: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1"/>
        <w:gridCol w:w="3171"/>
        <w:gridCol w:w="3020"/>
      </w:tblGrid>
      <w:tr w:rsidR="0055117E" w14:paraId="110E6FE0" w14:textId="77777777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3676" w14:textId="77777777" w:rsidR="0055117E" w:rsidRPr="0094675E" w:rsidRDefault="00EC631D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4675E">
              <w:rPr>
                <w:rFonts w:ascii="Arial" w:eastAsia="Times New Roman" w:hAnsi="Arial" w:cs="Arial"/>
                <w:lang w:eastAsia="zh-CN"/>
              </w:rPr>
              <w:t>Dimenzije grobnih mjesta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450F" w14:textId="77777777" w:rsidR="0055117E" w:rsidRPr="0094675E" w:rsidRDefault="00EC631D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4675E">
              <w:rPr>
                <w:rFonts w:ascii="Arial" w:eastAsia="Times New Roman" w:hAnsi="Arial" w:cs="Arial"/>
                <w:lang w:eastAsia="zh-CN"/>
              </w:rPr>
              <w:t>Cijene grobnih mjesta (osobe rođene na području općine ili imaju prebivalište na području općine):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0221" w14:textId="77777777" w:rsidR="0055117E" w:rsidRPr="0094675E" w:rsidRDefault="00EC631D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4675E">
              <w:rPr>
                <w:rFonts w:ascii="Arial" w:eastAsia="Times New Roman" w:hAnsi="Arial" w:cs="Arial"/>
                <w:lang w:eastAsia="zh-CN"/>
              </w:rPr>
              <w:t>Cijene grobnih mjesta (za sve ostale osobe):</w:t>
            </w:r>
          </w:p>
        </w:tc>
      </w:tr>
      <w:tr w:rsidR="0055117E" w14:paraId="53715DA9" w14:textId="77777777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AD94" w14:textId="77777777" w:rsidR="0055117E" w:rsidRPr="0094675E" w:rsidRDefault="00EC631D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4675E">
              <w:rPr>
                <w:rFonts w:ascii="Arial" w:eastAsia="Times New Roman" w:hAnsi="Arial" w:cs="Arial"/>
                <w:lang w:eastAsia="zh-CN"/>
              </w:rPr>
              <w:t xml:space="preserve">160 x 300cm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F25D" w14:textId="69564CC8" w:rsidR="0055117E" w:rsidRPr="0094675E" w:rsidRDefault="00F947AC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4675E">
              <w:rPr>
                <w:rFonts w:ascii="Arial" w:eastAsia="Times New Roman" w:hAnsi="Arial" w:cs="Arial"/>
                <w:lang w:eastAsia="zh-CN"/>
              </w:rPr>
              <w:t xml:space="preserve">  55</w:t>
            </w:r>
            <w:r w:rsidR="00EC631D" w:rsidRPr="0094675E">
              <w:rPr>
                <w:rFonts w:ascii="Arial" w:eastAsia="Times New Roman" w:hAnsi="Arial" w:cs="Arial"/>
                <w:lang w:eastAsia="zh-CN"/>
              </w:rPr>
              <w:t>,00</w:t>
            </w:r>
            <w:r w:rsidRPr="0094675E">
              <w:rPr>
                <w:rFonts w:ascii="Arial" w:eastAsia="Times New Roman" w:hAnsi="Arial" w:cs="Arial"/>
                <w:lang w:eastAsia="zh-CN"/>
              </w:rPr>
              <w:t xml:space="preserve"> EUR (53,08)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AD54" w14:textId="5A28296D" w:rsidR="0055117E" w:rsidRPr="0094675E" w:rsidRDefault="00F947AC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4675E">
              <w:rPr>
                <w:rFonts w:ascii="Arial" w:eastAsia="Times New Roman" w:hAnsi="Arial" w:cs="Arial"/>
                <w:lang w:eastAsia="zh-CN"/>
              </w:rPr>
              <w:t>160,00 EUR (159,26)</w:t>
            </w:r>
          </w:p>
        </w:tc>
      </w:tr>
      <w:tr w:rsidR="0055117E" w14:paraId="40116C65" w14:textId="77777777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F6D5" w14:textId="77777777" w:rsidR="0055117E" w:rsidRPr="0094675E" w:rsidRDefault="00EC631D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4675E">
              <w:rPr>
                <w:rFonts w:ascii="Arial" w:eastAsia="Times New Roman" w:hAnsi="Arial" w:cs="Arial"/>
                <w:lang w:eastAsia="zh-CN"/>
              </w:rPr>
              <w:t xml:space="preserve">230 x 300cm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2C6F" w14:textId="00098B8A" w:rsidR="0055117E" w:rsidRPr="0094675E" w:rsidRDefault="00F947AC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4675E">
              <w:rPr>
                <w:rFonts w:ascii="Arial" w:eastAsia="Times New Roman" w:hAnsi="Arial" w:cs="Arial"/>
                <w:lang w:eastAsia="zh-CN"/>
              </w:rPr>
              <w:t>110</w:t>
            </w:r>
            <w:r w:rsidR="00EC631D" w:rsidRPr="0094675E">
              <w:rPr>
                <w:rFonts w:ascii="Arial" w:eastAsia="Times New Roman" w:hAnsi="Arial" w:cs="Arial"/>
                <w:lang w:eastAsia="zh-CN"/>
              </w:rPr>
              <w:t>,00</w:t>
            </w:r>
            <w:r w:rsidRPr="0094675E">
              <w:rPr>
                <w:rFonts w:ascii="Arial" w:eastAsia="Times New Roman" w:hAnsi="Arial" w:cs="Arial"/>
                <w:lang w:eastAsia="zh-CN"/>
              </w:rPr>
              <w:t xml:space="preserve"> EUR (110,00)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7D1D" w14:textId="14BA3218" w:rsidR="0055117E" w:rsidRPr="0094675E" w:rsidRDefault="00F947AC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4675E">
              <w:rPr>
                <w:rFonts w:ascii="Arial" w:eastAsia="Times New Roman" w:hAnsi="Arial" w:cs="Arial"/>
                <w:lang w:eastAsia="zh-CN"/>
              </w:rPr>
              <w:t>215</w:t>
            </w:r>
            <w:r w:rsidR="00EC631D" w:rsidRPr="0094675E">
              <w:rPr>
                <w:rFonts w:ascii="Arial" w:eastAsia="Times New Roman" w:hAnsi="Arial" w:cs="Arial"/>
                <w:lang w:eastAsia="zh-CN"/>
              </w:rPr>
              <w:t>,00</w:t>
            </w:r>
            <w:r w:rsidRPr="0094675E">
              <w:rPr>
                <w:rFonts w:ascii="Arial" w:eastAsia="Times New Roman" w:hAnsi="Arial" w:cs="Arial"/>
                <w:lang w:eastAsia="zh-CN"/>
              </w:rPr>
              <w:t xml:space="preserve"> EUR (212,35)</w:t>
            </w:r>
          </w:p>
        </w:tc>
      </w:tr>
    </w:tbl>
    <w:p w14:paraId="777834A2" w14:textId="77777777" w:rsidR="0055117E" w:rsidRDefault="005511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98811CD" w14:textId="77777777" w:rsidR="0055117E" w:rsidRPr="0094675E" w:rsidRDefault="00EC631D">
      <w:pPr>
        <w:spacing w:after="0" w:line="240" w:lineRule="auto"/>
        <w:rPr>
          <w:rFonts w:ascii="Arial" w:eastAsia="Times New Roman" w:hAnsi="Arial" w:cs="Arial"/>
          <w:lang w:eastAsia="zh-CN"/>
        </w:rPr>
      </w:pPr>
      <w:r w:rsidRPr="0094675E">
        <w:rPr>
          <w:rFonts w:ascii="Arial" w:eastAsia="Times New Roman" w:hAnsi="Arial" w:cs="Arial"/>
          <w:lang w:eastAsia="zh-CN"/>
        </w:rPr>
        <w:t>Naknada iz odluke , uplaćuje se na žiro-račun Općine Bogdanovci</w:t>
      </w:r>
    </w:p>
    <w:p w14:paraId="541FD57D" w14:textId="77777777" w:rsidR="0055117E" w:rsidRPr="0094675E" w:rsidRDefault="0055117E">
      <w:pPr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644E0B74" w14:textId="775C49DF" w:rsidR="0055117E" w:rsidRPr="0094675E" w:rsidRDefault="00EC631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zh-CN"/>
        </w:rPr>
      </w:pPr>
      <w:r w:rsidRPr="0094675E">
        <w:rPr>
          <w:rFonts w:ascii="Arial" w:eastAsia="Times New Roman" w:hAnsi="Arial" w:cs="Arial"/>
          <w:lang w:eastAsia="zh-CN"/>
        </w:rPr>
        <w:t xml:space="preserve">Za korištenje grobnog mjesta plaća se jedinična godišnja grobna naknada Općini Bogdanovci u iznosu od </w:t>
      </w:r>
      <w:r w:rsidR="00F947AC" w:rsidRPr="0094675E">
        <w:rPr>
          <w:rFonts w:ascii="Arial" w:eastAsia="Times New Roman" w:hAnsi="Arial" w:cs="Arial"/>
          <w:lang w:eastAsia="zh-CN"/>
        </w:rPr>
        <w:t>_____________</w:t>
      </w:r>
      <w:r w:rsidRPr="0094675E">
        <w:rPr>
          <w:rFonts w:ascii="Arial" w:eastAsia="Times New Roman" w:hAnsi="Arial" w:cs="Arial"/>
          <w:lang w:eastAsia="zh-CN"/>
        </w:rPr>
        <w:t xml:space="preserve"> </w:t>
      </w:r>
      <w:r w:rsidR="00F947AC" w:rsidRPr="0094675E">
        <w:rPr>
          <w:rFonts w:ascii="Arial" w:eastAsia="Times New Roman" w:hAnsi="Arial" w:cs="Arial"/>
          <w:lang w:eastAsia="zh-CN"/>
        </w:rPr>
        <w:t>EUR</w:t>
      </w:r>
      <w:r w:rsidRPr="0094675E">
        <w:rPr>
          <w:rFonts w:ascii="Arial" w:eastAsia="Times New Roman" w:hAnsi="Arial" w:cs="Arial"/>
          <w:lang w:eastAsia="zh-CN"/>
        </w:rPr>
        <w:t xml:space="preserve"> po grobnom mjestu.</w:t>
      </w:r>
    </w:p>
    <w:p w14:paraId="211A4253" w14:textId="77777777" w:rsidR="0055117E" w:rsidRPr="0094675E" w:rsidRDefault="0055117E">
      <w:pPr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076F342F" w14:textId="77777777" w:rsidR="0055117E" w:rsidRPr="0094675E" w:rsidRDefault="0055117E">
      <w:pPr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5031B43B" w14:textId="6DE7C35A" w:rsidR="0055117E" w:rsidRPr="0094675E" w:rsidRDefault="00B33C34">
      <w:pPr>
        <w:spacing w:after="0" w:line="240" w:lineRule="auto"/>
        <w:rPr>
          <w:rFonts w:ascii="Arial" w:eastAsia="Times New Roman" w:hAnsi="Arial" w:cs="Arial"/>
          <w:lang w:eastAsia="zh-CN"/>
        </w:rPr>
      </w:pPr>
      <w:r w:rsidRPr="0094675E">
        <w:rPr>
          <w:rFonts w:ascii="Arial" w:eastAsia="Times New Roman" w:hAnsi="Arial" w:cs="Arial"/>
          <w:lang w:eastAsia="zh-CN"/>
        </w:rPr>
        <w:t xml:space="preserve">     3)  Naknada za korištenje mrtvačnice tijekom sahrane pokojnika – 15,00 EUR (13,27)</w:t>
      </w:r>
    </w:p>
    <w:p w14:paraId="453393F7" w14:textId="77777777" w:rsidR="00495D21" w:rsidRDefault="00932D11" w:rsidP="00495D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7A219A8D" w14:textId="77777777" w:rsidR="00495D21" w:rsidRDefault="00495D21" w:rsidP="00495D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FDC1597" w14:textId="77777777" w:rsidR="00495D21" w:rsidRDefault="00495D21" w:rsidP="00495D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FFD01AD" w14:textId="76330F3A" w:rsidR="00932D11" w:rsidRPr="00495D21" w:rsidRDefault="00932D11" w:rsidP="00495D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EB4F1C">
        <w:rPr>
          <w:rFonts w:ascii="Arial" w:eastAsia="Times New Roman" w:hAnsi="Arial" w:cs="Arial"/>
          <w:b/>
          <w:lang w:val="en-US" w:eastAsia="zh-CN"/>
        </w:rPr>
        <w:lastRenderedPageBreak/>
        <w:t>Članak 2.</w:t>
      </w:r>
    </w:p>
    <w:p w14:paraId="59C0177D" w14:textId="77777777" w:rsidR="00344A0B" w:rsidRDefault="00344A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2EBE4C8" w14:textId="6B7DF22A" w:rsidR="0055117E" w:rsidRPr="0094675E" w:rsidRDefault="00AB154D">
      <w:pPr>
        <w:spacing w:after="0" w:line="240" w:lineRule="auto"/>
        <w:rPr>
          <w:rFonts w:ascii="Arial" w:eastAsia="Times New Roman" w:hAnsi="Arial" w:cs="Arial"/>
          <w:lang w:eastAsia="zh-CN"/>
        </w:rPr>
      </w:pPr>
      <w:r w:rsidRPr="0094675E">
        <w:rPr>
          <w:rFonts w:ascii="Arial" w:eastAsia="Times New Roman" w:hAnsi="Arial" w:cs="Arial"/>
          <w:lang w:eastAsia="zh-CN"/>
        </w:rPr>
        <w:t>Članak 24. st. 6. mijena se i glasi:</w:t>
      </w:r>
    </w:p>
    <w:p w14:paraId="630CEAC9" w14:textId="77777777" w:rsidR="00AB154D" w:rsidRPr="0094675E" w:rsidRDefault="00AB154D">
      <w:pPr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406285DE" w14:textId="1FFD8FB1" w:rsidR="00AB154D" w:rsidRPr="0094675E" w:rsidRDefault="00AB154D" w:rsidP="00344A0B">
      <w:pPr>
        <w:spacing w:after="0" w:line="240" w:lineRule="auto"/>
        <w:ind w:firstLine="708"/>
        <w:rPr>
          <w:rFonts w:ascii="Arial" w:eastAsia="Times New Roman" w:hAnsi="Arial" w:cs="Arial"/>
          <w:lang w:eastAsia="zh-CN"/>
        </w:rPr>
      </w:pPr>
      <w:r w:rsidRPr="0094675E">
        <w:rPr>
          <w:rFonts w:ascii="Arial" w:eastAsia="Times New Roman" w:hAnsi="Arial" w:cs="Arial"/>
          <w:lang w:eastAsia="zh-CN"/>
        </w:rPr>
        <w:t xml:space="preserve">„Naknada korisniku grobnog mjesta za izgradnju i obnovu grobnice i spomenika iznosi </w:t>
      </w:r>
      <w:r w:rsidR="00180A4B" w:rsidRPr="0094675E">
        <w:rPr>
          <w:rFonts w:ascii="Arial" w:eastAsia="Times New Roman" w:hAnsi="Arial" w:cs="Arial"/>
          <w:lang w:eastAsia="zh-CN"/>
        </w:rPr>
        <w:t xml:space="preserve">30,00 EUR (26,54). Naknadu plaća korisnik ili </w:t>
      </w:r>
      <w:r w:rsidR="002B672B" w:rsidRPr="0094675E">
        <w:rPr>
          <w:rFonts w:ascii="Arial" w:eastAsia="Times New Roman" w:hAnsi="Arial" w:cs="Arial"/>
          <w:lang w:eastAsia="zh-CN"/>
        </w:rPr>
        <w:t>i</w:t>
      </w:r>
      <w:r w:rsidR="00180A4B" w:rsidRPr="0094675E">
        <w:rPr>
          <w:rFonts w:ascii="Arial" w:eastAsia="Times New Roman" w:hAnsi="Arial" w:cs="Arial"/>
          <w:lang w:eastAsia="zh-CN"/>
        </w:rPr>
        <w:t>zvoditelj radova.</w:t>
      </w:r>
      <w:r w:rsidR="00344A0B" w:rsidRPr="0094675E">
        <w:rPr>
          <w:rFonts w:ascii="Arial" w:eastAsia="Times New Roman" w:hAnsi="Arial" w:cs="Arial"/>
          <w:lang w:eastAsia="zh-CN"/>
        </w:rPr>
        <w:t>“</w:t>
      </w:r>
    </w:p>
    <w:p w14:paraId="4EB48035" w14:textId="77777777" w:rsidR="0055117E" w:rsidRPr="0094675E" w:rsidRDefault="0055117E">
      <w:pPr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7DA749E4" w14:textId="5220AE0C" w:rsidR="0055117E" w:rsidRPr="00EB4F1C" w:rsidRDefault="00EC631D">
      <w:pPr>
        <w:spacing w:after="0" w:line="240" w:lineRule="auto"/>
        <w:jc w:val="center"/>
        <w:rPr>
          <w:rFonts w:ascii="Arial" w:eastAsia="Times New Roman" w:hAnsi="Arial" w:cs="Arial"/>
          <w:b/>
          <w:lang w:val="en-US" w:eastAsia="zh-CN"/>
        </w:rPr>
      </w:pPr>
      <w:r w:rsidRPr="00EB4F1C">
        <w:rPr>
          <w:rFonts w:ascii="Arial" w:eastAsia="Times New Roman" w:hAnsi="Arial" w:cs="Arial"/>
          <w:b/>
          <w:lang w:val="en-US" w:eastAsia="zh-CN"/>
        </w:rPr>
        <w:t xml:space="preserve">Članak </w:t>
      </w:r>
      <w:r w:rsidR="00932D11" w:rsidRPr="00EB4F1C">
        <w:rPr>
          <w:rFonts w:ascii="Arial" w:eastAsia="Times New Roman" w:hAnsi="Arial" w:cs="Arial"/>
          <w:b/>
          <w:lang w:val="en-US" w:eastAsia="zh-CN"/>
        </w:rPr>
        <w:t>3</w:t>
      </w:r>
      <w:r w:rsidRPr="00EB4F1C">
        <w:rPr>
          <w:rFonts w:ascii="Arial" w:eastAsia="Times New Roman" w:hAnsi="Arial" w:cs="Arial"/>
          <w:b/>
          <w:lang w:val="en-US" w:eastAsia="zh-CN"/>
        </w:rPr>
        <w:t>.</w:t>
      </w:r>
    </w:p>
    <w:p w14:paraId="63C61401" w14:textId="77777777" w:rsidR="00344A0B" w:rsidRPr="00EB4F1C" w:rsidRDefault="00344A0B" w:rsidP="00EB4F1C">
      <w:pPr>
        <w:spacing w:after="0" w:line="240" w:lineRule="auto"/>
        <w:jc w:val="center"/>
        <w:rPr>
          <w:rFonts w:ascii="Arial" w:eastAsia="Times New Roman" w:hAnsi="Arial" w:cs="Arial"/>
          <w:b/>
          <w:lang w:val="en-US" w:eastAsia="zh-CN"/>
        </w:rPr>
      </w:pPr>
    </w:p>
    <w:p w14:paraId="00B3CCB9" w14:textId="776EF6F9" w:rsidR="00344A0B" w:rsidRPr="00344A0B" w:rsidRDefault="00344A0B" w:rsidP="00344A0B">
      <w:pPr>
        <w:widowControl w:val="0"/>
        <w:suppressAutoHyphens w:val="0"/>
        <w:autoSpaceDE w:val="0"/>
        <w:spacing w:after="0" w:line="240" w:lineRule="auto"/>
        <w:ind w:firstLine="720"/>
        <w:jc w:val="both"/>
        <w:textAlignment w:val="auto"/>
        <w:rPr>
          <w:rFonts w:ascii="Arial" w:eastAsia="Times New Roman" w:hAnsi="Arial" w:cs="Arial"/>
        </w:rPr>
      </w:pPr>
      <w:r w:rsidRPr="00344A0B">
        <w:rPr>
          <w:rFonts w:ascii="Arial" w:eastAsia="Times New Roman" w:hAnsi="Arial" w:cs="Arial"/>
        </w:rPr>
        <w:t>Danom stupanja na snagu</w:t>
      </w:r>
      <w:r w:rsidR="0084397A">
        <w:rPr>
          <w:rFonts w:ascii="Arial" w:eastAsia="Times New Roman" w:hAnsi="Arial" w:cs="Arial"/>
        </w:rPr>
        <w:t xml:space="preserve"> ove Odluke</w:t>
      </w:r>
      <w:r w:rsidRPr="00344A0B">
        <w:rPr>
          <w:rFonts w:ascii="Arial" w:eastAsia="Times New Roman" w:hAnsi="Arial" w:cs="Arial"/>
        </w:rPr>
        <w:t xml:space="preserve"> prestaje važiti </w:t>
      </w:r>
      <w:r w:rsidR="0084397A">
        <w:rPr>
          <w:rFonts w:ascii="Arial" w:eastAsia="Times New Roman" w:hAnsi="Arial" w:cs="Arial"/>
        </w:rPr>
        <w:t>Odluka o izmjenama i dopunama Odluke o grobljima na području Općine Bogdanovci</w:t>
      </w:r>
      <w:r w:rsidRPr="00344A0B">
        <w:rPr>
          <w:rFonts w:ascii="Arial" w:eastAsia="Times New Roman" w:hAnsi="Arial" w:cs="Arial"/>
        </w:rPr>
        <w:t xml:space="preserve"> (“Službeni vjesnik” vukovarsko-srijemske županije br. </w:t>
      </w:r>
      <w:r w:rsidR="00EB4F1C">
        <w:rPr>
          <w:rFonts w:ascii="Arial" w:eastAsia="Times New Roman" w:hAnsi="Arial" w:cs="Arial"/>
        </w:rPr>
        <w:t>18/20</w:t>
      </w:r>
      <w:r w:rsidRPr="00344A0B">
        <w:rPr>
          <w:rFonts w:ascii="Arial" w:eastAsia="Times New Roman" w:hAnsi="Arial" w:cs="Arial"/>
        </w:rPr>
        <w:t>).</w:t>
      </w:r>
    </w:p>
    <w:p w14:paraId="611F169F" w14:textId="77777777" w:rsidR="00344A0B" w:rsidRPr="0094675E" w:rsidRDefault="00344A0B" w:rsidP="00344A0B">
      <w:pPr>
        <w:spacing w:after="0" w:line="240" w:lineRule="auto"/>
        <w:rPr>
          <w:rFonts w:ascii="Arial" w:eastAsia="Times New Roman" w:hAnsi="Arial" w:cs="Arial"/>
          <w:b/>
          <w:lang w:val="en-US" w:eastAsia="zh-CN"/>
        </w:rPr>
      </w:pPr>
    </w:p>
    <w:p w14:paraId="2C6CC4C9" w14:textId="189FA477" w:rsidR="00EB4F1C" w:rsidRPr="00EB4F1C" w:rsidRDefault="00EB4F1C" w:rsidP="00EB4F1C">
      <w:pPr>
        <w:spacing w:after="0" w:line="240" w:lineRule="auto"/>
        <w:jc w:val="center"/>
        <w:rPr>
          <w:rFonts w:ascii="Arial" w:eastAsia="Times New Roman" w:hAnsi="Arial" w:cs="Arial"/>
          <w:b/>
          <w:lang w:val="en-US" w:eastAsia="zh-CN"/>
        </w:rPr>
      </w:pPr>
      <w:r w:rsidRPr="00EB4F1C">
        <w:rPr>
          <w:rFonts w:ascii="Arial" w:eastAsia="Times New Roman" w:hAnsi="Arial" w:cs="Arial"/>
          <w:b/>
          <w:lang w:val="en-US" w:eastAsia="zh-CN"/>
        </w:rPr>
        <w:t xml:space="preserve">Članak </w:t>
      </w:r>
      <w:r>
        <w:rPr>
          <w:rFonts w:ascii="Arial" w:eastAsia="Times New Roman" w:hAnsi="Arial" w:cs="Arial"/>
          <w:b/>
          <w:lang w:val="en-US" w:eastAsia="zh-CN"/>
        </w:rPr>
        <w:t>4</w:t>
      </w:r>
      <w:r w:rsidRPr="00EB4F1C">
        <w:rPr>
          <w:rFonts w:ascii="Arial" w:eastAsia="Times New Roman" w:hAnsi="Arial" w:cs="Arial"/>
          <w:b/>
          <w:lang w:val="en-US" w:eastAsia="zh-CN"/>
        </w:rPr>
        <w:t>.</w:t>
      </w:r>
    </w:p>
    <w:p w14:paraId="15CAAB76" w14:textId="63C623B7" w:rsidR="0055117E" w:rsidRPr="0094675E" w:rsidRDefault="0055117E">
      <w:pPr>
        <w:spacing w:after="0" w:line="240" w:lineRule="auto"/>
        <w:rPr>
          <w:rFonts w:ascii="Arial" w:eastAsia="Times New Roman" w:hAnsi="Arial" w:cs="Arial"/>
          <w:lang w:val="en-US" w:eastAsia="zh-CN"/>
        </w:rPr>
      </w:pPr>
    </w:p>
    <w:p w14:paraId="1B209C9F" w14:textId="77777777" w:rsidR="0055117E" w:rsidRPr="0094675E" w:rsidRDefault="00EC631D" w:rsidP="00EB4F1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zh-CN"/>
        </w:rPr>
      </w:pPr>
      <w:r w:rsidRPr="0094675E">
        <w:rPr>
          <w:rFonts w:ascii="Arial" w:eastAsia="Times New Roman" w:hAnsi="Arial" w:cs="Arial"/>
          <w:lang w:val="en-US" w:eastAsia="zh-CN"/>
        </w:rPr>
        <w:t>Ova Odluka stupa na snagu osmog dana od dana objave u „Službenom vjesniku“ Vukovarsko-srijemske županije.</w:t>
      </w:r>
    </w:p>
    <w:p w14:paraId="4D252F91" w14:textId="77777777" w:rsidR="0055117E" w:rsidRPr="0094675E" w:rsidRDefault="0055117E">
      <w:pPr>
        <w:spacing w:after="0" w:line="240" w:lineRule="auto"/>
        <w:rPr>
          <w:rFonts w:ascii="Arial" w:eastAsia="Times New Roman" w:hAnsi="Arial" w:cs="Arial"/>
          <w:b/>
          <w:lang w:val="en-US" w:eastAsia="zh-CN"/>
        </w:rPr>
      </w:pPr>
    </w:p>
    <w:p w14:paraId="269EA32C" w14:textId="77777777" w:rsidR="0055117E" w:rsidRPr="0094675E" w:rsidRDefault="0055117E">
      <w:pPr>
        <w:spacing w:after="0" w:line="240" w:lineRule="auto"/>
        <w:rPr>
          <w:rFonts w:ascii="Arial" w:eastAsia="Times New Roman" w:hAnsi="Arial" w:cs="Arial"/>
          <w:b/>
          <w:lang w:val="en-US" w:eastAsia="zh-CN"/>
        </w:rPr>
      </w:pPr>
    </w:p>
    <w:p w14:paraId="75431AB1" w14:textId="3C59FD30" w:rsidR="006A540D" w:rsidRPr="006A540D" w:rsidRDefault="006A540D" w:rsidP="006A540D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Arial" w:hAnsi="Arial" w:cs="Arial"/>
        </w:rPr>
      </w:pPr>
      <w:r w:rsidRPr="0094675E">
        <w:rPr>
          <w:rFonts w:ascii="Times New Roman" w:eastAsia="Times New Roman" w:hAnsi="Times New Roman"/>
        </w:rPr>
        <w:t xml:space="preserve">                                                                           </w:t>
      </w:r>
      <w:r w:rsidRPr="006A540D">
        <w:rPr>
          <w:rFonts w:ascii="Times New Roman" w:eastAsia="Times New Roman" w:hAnsi="Times New Roman"/>
        </w:rPr>
        <w:t xml:space="preserve"> </w:t>
      </w:r>
      <w:r w:rsidRPr="0094675E">
        <w:rPr>
          <w:rFonts w:ascii="Times New Roman" w:eastAsia="Times New Roman" w:hAnsi="Times New Roman"/>
        </w:rPr>
        <w:t xml:space="preserve">                               </w:t>
      </w:r>
      <w:r w:rsidRPr="006A540D">
        <w:rPr>
          <w:rFonts w:ascii="Arial" w:hAnsi="Arial" w:cs="Arial"/>
        </w:rPr>
        <w:t>Predsjednica Općinskog vijeća</w:t>
      </w:r>
    </w:p>
    <w:p w14:paraId="2A63E16D" w14:textId="0B7C5E55" w:rsidR="006A540D" w:rsidRPr="006A540D" w:rsidRDefault="006A540D" w:rsidP="006A540D">
      <w:pPr>
        <w:suppressAutoHyphens w:val="0"/>
        <w:autoSpaceDN/>
        <w:spacing w:after="0" w:line="259" w:lineRule="auto"/>
        <w:jc w:val="center"/>
        <w:textAlignment w:val="auto"/>
        <w:rPr>
          <w:rFonts w:ascii="Arial" w:hAnsi="Arial" w:cs="Arial"/>
        </w:rPr>
      </w:pPr>
      <w:r w:rsidRPr="006A540D">
        <w:rPr>
          <w:rFonts w:ascii="Arial" w:hAnsi="Arial" w:cs="Arial"/>
        </w:rPr>
        <w:t xml:space="preserve">                                                                           </w:t>
      </w:r>
      <w:r w:rsidRPr="0094675E">
        <w:rPr>
          <w:rFonts w:ascii="Arial" w:hAnsi="Arial" w:cs="Arial"/>
        </w:rPr>
        <w:t xml:space="preserve">        </w:t>
      </w:r>
      <w:r w:rsidRPr="006A540D">
        <w:rPr>
          <w:rFonts w:ascii="Arial" w:hAnsi="Arial" w:cs="Arial"/>
        </w:rPr>
        <w:t xml:space="preserve">Anamarija Savić Bajac, bacc.admin.publ. </w:t>
      </w:r>
    </w:p>
    <w:p w14:paraId="54CBE671" w14:textId="77777777" w:rsidR="006A540D" w:rsidRPr="006A540D" w:rsidRDefault="006A540D" w:rsidP="006A540D">
      <w:pPr>
        <w:suppressAutoHyphens w:val="0"/>
        <w:autoSpaceDN/>
        <w:spacing w:after="0" w:line="259" w:lineRule="auto"/>
        <w:jc w:val="center"/>
        <w:textAlignment w:val="auto"/>
        <w:rPr>
          <w:rFonts w:ascii="Arial" w:hAnsi="Arial" w:cs="Arial"/>
        </w:rPr>
      </w:pPr>
    </w:p>
    <w:p w14:paraId="19CED1A3" w14:textId="631151EB" w:rsidR="0055117E" w:rsidRDefault="006A540D" w:rsidP="006A540D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           </w:t>
      </w:r>
      <w:r w:rsidR="00EC631D">
        <w:rPr>
          <w:rFonts w:ascii="Arial" w:eastAsia="Times New Roman" w:hAnsi="Arial" w:cs="Arial"/>
          <w:bCs/>
          <w:sz w:val="24"/>
          <w:szCs w:val="24"/>
          <w:lang w:eastAsia="zh-CN"/>
        </w:rPr>
        <w:t>___________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_____________</w:t>
      </w:r>
    </w:p>
    <w:p w14:paraId="2E4D1B2E" w14:textId="77777777" w:rsidR="0055117E" w:rsidRDefault="0055117E">
      <w:pPr>
        <w:spacing w:after="0" w:line="240" w:lineRule="auto"/>
      </w:pPr>
    </w:p>
    <w:sectPr w:rsidR="0055117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9D1A" w14:textId="77777777" w:rsidR="00705866" w:rsidRDefault="00705866">
      <w:pPr>
        <w:spacing w:after="0" w:line="240" w:lineRule="auto"/>
      </w:pPr>
      <w:r>
        <w:separator/>
      </w:r>
    </w:p>
  </w:endnote>
  <w:endnote w:type="continuationSeparator" w:id="0">
    <w:p w14:paraId="5185CE9B" w14:textId="77777777" w:rsidR="00705866" w:rsidRDefault="0070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987E" w14:textId="77777777" w:rsidR="00705866" w:rsidRDefault="007058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AD87BE" w14:textId="77777777" w:rsidR="00705866" w:rsidRDefault="00705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3096E"/>
    <w:multiLevelType w:val="multilevel"/>
    <w:tmpl w:val="CB8AE6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9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7E"/>
    <w:rsid w:val="001274CA"/>
    <w:rsid w:val="00180A4B"/>
    <w:rsid w:val="001F1CBC"/>
    <w:rsid w:val="00255644"/>
    <w:rsid w:val="002B672B"/>
    <w:rsid w:val="00344A0B"/>
    <w:rsid w:val="0044705D"/>
    <w:rsid w:val="00495D21"/>
    <w:rsid w:val="0055117E"/>
    <w:rsid w:val="006A540D"/>
    <w:rsid w:val="00705866"/>
    <w:rsid w:val="0084397A"/>
    <w:rsid w:val="00932D11"/>
    <w:rsid w:val="0094675E"/>
    <w:rsid w:val="00AB154D"/>
    <w:rsid w:val="00B33C34"/>
    <w:rsid w:val="00B34EBF"/>
    <w:rsid w:val="00BF03EB"/>
    <w:rsid w:val="00C01BF3"/>
    <w:rsid w:val="00EB4F1C"/>
    <w:rsid w:val="00EC631D"/>
    <w:rsid w:val="00F9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F2D4"/>
  <w15:docId w15:val="{30458077-50B0-4C4E-8A02-E06ECF6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Bogdanovci</dc:creator>
  <dc:description/>
  <cp:lastModifiedBy>Općina Bogdanovci</cp:lastModifiedBy>
  <cp:revision>4</cp:revision>
  <cp:lastPrinted>2020-11-05T07:36:00Z</cp:lastPrinted>
  <dcterms:created xsi:type="dcterms:W3CDTF">2023-04-17T07:29:00Z</dcterms:created>
  <dcterms:modified xsi:type="dcterms:W3CDTF">2023-04-18T09:56:00Z</dcterms:modified>
</cp:coreProperties>
</file>