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EFE25" w14:textId="77777777" w:rsidR="00213D6C" w:rsidRPr="00C06DD9" w:rsidRDefault="00213D6C" w:rsidP="00213D6C">
      <w:pPr>
        <w:rPr>
          <w:rFonts w:ascii="Times New Roman" w:hAnsi="Times New Roman" w:cs="Times New Roman"/>
        </w:rPr>
      </w:pPr>
    </w:p>
    <w:tbl>
      <w:tblPr>
        <w:tblW w:w="0" w:type="auto"/>
        <w:tblLayout w:type="fixed"/>
        <w:tblLook w:val="0000" w:firstRow="0" w:lastRow="0" w:firstColumn="0" w:lastColumn="0" w:noHBand="0" w:noVBand="0"/>
      </w:tblPr>
      <w:tblGrid>
        <w:gridCol w:w="4428"/>
      </w:tblGrid>
      <w:tr w:rsidR="00F837D5" w:rsidRPr="00C06DD9" w14:paraId="6ADD751D" w14:textId="77777777" w:rsidTr="00D77AFA">
        <w:tc>
          <w:tcPr>
            <w:tcW w:w="4428" w:type="dxa"/>
          </w:tcPr>
          <w:p w14:paraId="2A78952E" w14:textId="77777777" w:rsidR="00F837D5" w:rsidRPr="00C06DD9" w:rsidRDefault="00F837D5" w:rsidP="00F837D5">
            <w:pPr>
              <w:spacing w:after="0" w:line="240" w:lineRule="auto"/>
              <w:jc w:val="center"/>
              <w:rPr>
                <w:rFonts w:ascii="Times New Roman" w:eastAsia="Times New Roman" w:hAnsi="Times New Roman" w:cs="Times New Roman"/>
                <w:bCs/>
              </w:rPr>
            </w:pPr>
            <w:r w:rsidRPr="00C06DD9">
              <w:rPr>
                <w:rFonts w:ascii="Times New Roman" w:eastAsia="Times New Roman" w:hAnsi="Times New Roman" w:cs="Times New Roman"/>
                <w:bCs/>
                <w:spacing w:val="60"/>
              </w:rPr>
              <w:object w:dxaOrig="288" w:dyaOrig="373" w14:anchorId="476CF1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pt;height:36.75pt" o:ole="" fillcolor="window">
                  <v:imagedata r:id="rId7" o:title=""/>
                </v:shape>
                <o:OLEObject Type="Embed" ProgID="CDraw" ShapeID="_x0000_i1025" DrawAspect="Content" ObjectID="_1833522981" r:id="rId8"/>
              </w:object>
            </w:r>
          </w:p>
          <w:p w14:paraId="6EFFC0FA" w14:textId="77777777" w:rsidR="00F837D5" w:rsidRPr="00C06DD9" w:rsidRDefault="00F837D5" w:rsidP="00F837D5">
            <w:pPr>
              <w:keepNext/>
              <w:spacing w:after="0" w:line="240" w:lineRule="auto"/>
              <w:jc w:val="center"/>
              <w:outlineLvl w:val="0"/>
              <w:rPr>
                <w:rFonts w:ascii="Times New Roman" w:eastAsia="Times New Roman" w:hAnsi="Times New Roman" w:cs="Times New Roman"/>
                <w:bCs/>
              </w:rPr>
            </w:pPr>
            <w:r w:rsidRPr="00C06DD9">
              <w:rPr>
                <w:rFonts w:ascii="Times New Roman" w:eastAsia="Times New Roman" w:hAnsi="Times New Roman" w:cs="Times New Roman"/>
                <w:bCs/>
              </w:rPr>
              <w:t>REPUBLIKA HRVATSKA</w:t>
            </w:r>
          </w:p>
          <w:p w14:paraId="649B2AA8" w14:textId="77777777" w:rsidR="00F837D5" w:rsidRPr="00C06DD9" w:rsidRDefault="00F837D5" w:rsidP="00F837D5">
            <w:pPr>
              <w:keepNext/>
              <w:spacing w:after="0" w:line="240" w:lineRule="auto"/>
              <w:jc w:val="center"/>
              <w:outlineLvl w:val="1"/>
              <w:rPr>
                <w:rFonts w:ascii="Times New Roman" w:eastAsia="Times New Roman" w:hAnsi="Times New Roman" w:cs="Times New Roman"/>
                <w:bCs/>
              </w:rPr>
            </w:pPr>
            <w:r w:rsidRPr="00C06DD9">
              <w:rPr>
                <w:rFonts w:ascii="Times New Roman" w:eastAsia="Times New Roman" w:hAnsi="Times New Roman" w:cs="Times New Roman"/>
                <w:bCs/>
              </w:rPr>
              <w:t>OSJEČKO-BARANJSKA ŽUPANIJA</w:t>
            </w:r>
          </w:p>
          <w:p w14:paraId="2FC06857" w14:textId="77777777" w:rsidR="00F837D5" w:rsidRPr="00C06DD9" w:rsidRDefault="00F837D5" w:rsidP="00F837D5">
            <w:pPr>
              <w:keepNext/>
              <w:spacing w:after="0" w:line="240" w:lineRule="auto"/>
              <w:jc w:val="center"/>
              <w:outlineLvl w:val="1"/>
              <w:rPr>
                <w:rFonts w:ascii="Times New Roman" w:eastAsia="Times New Roman" w:hAnsi="Times New Roman" w:cs="Times New Roman"/>
                <w:b/>
              </w:rPr>
            </w:pPr>
            <w:r w:rsidRPr="00C06DD9">
              <w:rPr>
                <w:rFonts w:ascii="Times New Roman" w:eastAsia="Times New Roman" w:hAnsi="Times New Roman" w:cs="Times New Roman"/>
                <w:b/>
              </w:rPr>
              <w:t>OPĆINA ERNESTINOVO</w:t>
            </w:r>
          </w:p>
          <w:p w14:paraId="036FAE5F" w14:textId="77777777" w:rsidR="00F837D5" w:rsidRPr="00C06DD9" w:rsidRDefault="00F24BEE" w:rsidP="00F837D5">
            <w:pPr>
              <w:keepNext/>
              <w:spacing w:after="0" w:line="240" w:lineRule="auto"/>
              <w:jc w:val="center"/>
              <w:outlineLvl w:val="1"/>
              <w:rPr>
                <w:rFonts w:ascii="Times New Roman" w:eastAsia="Times New Roman" w:hAnsi="Times New Roman" w:cs="Times New Roman"/>
                <w:bCs/>
              </w:rPr>
            </w:pPr>
            <w:r w:rsidRPr="00C06DD9">
              <w:rPr>
                <w:rFonts w:ascii="Times New Roman" w:eastAsia="Times New Roman" w:hAnsi="Times New Roman" w:cs="Times New Roman"/>
                <w:b/>
              </w:rPr>
              <w:t>Jedinstveni upravni odjel</w:t>
            </w:r>
          </w:p>
          <w:p w14:paraId="6E81210A" w14:textId="77777777" w:rsidR="00F837D5" w:rsidRPr="00C06DD9" w:rsidRDefault="00F837D5" w:rsidP="00F837D5">
            <w:pPr>
              <w:spacing w:after="0" w:line="240" w:lineRule="auto"/>
              <w:jc w:val="both"/>
              <w:rPr>
                <w:rFonts w:ascii="Times New Roman" w:eastAsia="Times New Roman" w:hAnsi="Times New Roman" w:cs="Times New Roman"/>
                <w:bCs/>
              </w:rPr>
            </w:pPr>
          </w:p>
        </w:tc>
      </w:tr>
    </w:tbl>
    <w:p w14:paraId="02261AC2" w14:textId="77777777" w:rsidR="00DA3254" w:rsidRPr="00DA3254" w:rsidRDefault="00DA3254" w:rsidP="00DA3254">
      <w:pPr>
        <w:spacing w:after="0" w:line="240" w:lineRule="auto"/>
        <w:rPr>
          <w:rFonts w:ascii="Times New Roman" w:eastAsia="Times New Roman" w:hAnsi="Times New Roman" w:cs="Times New Roman"/>
          <w:lang w:eastAsia="hr-HR"/>
        </w:rPr>
      </w:pPr>
      <w:bookmarkStart w:id="0" w:name="_Hlk78284095"/>
      <w:r w:rsidRPr="00DA3254">
        <w:rPr>
          <w:rFonts w:ascii="Times New Roman" w:eastAsia="Times New Roman" w:hAnsi="Times New Roman" w:cs="Times New Roman"/>
          <w:lang w:eastAsia="hr-HR"/>
        </w:rPr>
        <w:t>KLASA: 112-02/26-01/3</w:t>
      </w:r>
    </w:p>
    <w:p w14:paraId="0ADD46DE" w14:textId="3E99F710" w:rsidR="00DA3254" w:rsidRPr="00DA3254" w:rsidRDefault="00DA3254" w:rsidP="00DA3254">
      <w:pPr>
        <w:spacing w:after="0" w:line="240" w:lineRule="auto"/>
        <w:rPr>
          <w:rFonts w:ascii="Times New Roman" w:eastAsia="Times New Roman" w:hAnsi="Times New Roman" w:cs="Times New Roman"/>
          <w:lang w:eastAsia="hr-HR"/>
        </w:rPr>
      </w:pPr>
      <w:r w:rsidRPr="00DA3254">
        <w:rPr>
          <w:rFonts w:ascii="Times New Roman" w:eastAsia="Times New Roman" w:hAnsi="Times New Roman" w:cs="Times New Roman"/>
          <w:lang w:eastAsia="hr-HR"/>
        </w:rPr>
        <w:t>URBROJ: 2158-19-03-26-</w:t>
      </w:r>
      <w:r w:rsidR="009947C6">
        <w:rPr>
          <w:rFonts w:ascii="Times New Roman" w:eastAsia="Times New Roman" w:hAnsi="Times New Roman" w:cs="Times New Roman"/>
          <w:lang w:eastAsia="hr-HR"/>
        </w:rPr>
        <w:t>8</w:t>
      </w:r>
    </w:p>
    <w:p w14:paraId="65F46394" w14:textId="77777777" w:rsidR="00DA3254" w:rsidRPr="00DA3254" w:rsidRDefault="00DA3254" w:rsidP="00DA3254">
      <w:pPr>
        <w:spacing w:after="0" w:line="240" w:lineRule="auto"/>
        <w:rPr>
          <w:rFonts w:ascii="Times New Roman" w:eastAsia="Times New Roman" w:hAnsi="Times New Roman" w:cs="Times New Roman"/>
          <w:lang w:eastAsia="hr-HR"/>
        </w:rPr>
      </w:pPr>
      <w:r w:rsidRPr="00DA3254">
        <w:rPr>
          <w:rFonts w:ascii="Times New Roman" w:eastAsia="Times New Roman" w:hAnsi="Times New Roman" w:cs="Times New Roman"/>
          <w:lang w:eastAsia="hr-HR"/>
        </w:rPr>
        <w:t xml:space="preserve">Ernestinovo, 12. veljače 2026. </w:t>
      </w:r>
    </w:p>
    <w:bookmarkEnd w:id="0"/>
    <w:p w14:paraId="55B1164B" w14:textId="77777777" w:rsidR="00F837D5" w:rsidRPr="00C06DD9" w:rsidRDefault="00F837D5" w:rsidP="00F837D5">
      <w:pPr>
        <w:spacing w:after="0" w:line="240" w:lineRule="auto"/>
        <w:rPr>
          <w:rFonts w:ascii="Times New Roman" w:eastAsia="Times New Roman" w:hAnsi="Times New Roman" w:cs="Times New Roman"/>
        </w:rPr>
      </w:pPr>
    </w:p>
    <w:p w14:paraId="05B113F7" w14:textId="599395C1" w:rsidR="00766BC7" w:rsidRPr="00C06DD9" w:rsidRDefault="00213D6C" w:rsidP="000745AA">
      <w:pPr>
        <w:jc w:val="both"/>
        <w:rPr>
          <w:rFonts w:ascii="Times New Roman" w:hAnsi="Times New Roman" w:cs="Times New Roman"/>
        </w:rPr>
      </w:pPr>
      <w:r w:rsidRPr="00C06DD9">
        <w:rPr>
          <w:rFonts w:ascii="Times New Roman" w:hAnsi="Times New Roman" w:cs="Times New Roman"/>
        </w:rPr>
        <w:t xml:space="preserve">Na temelju članka </w:t>
      </w:r>
      <w:r w:rsidR="00D96CEF">
        <w:rPr>
          <w:rFonts w:ascii="Times New Roman" w:hAnsi="Times New Roman" w:cs="Times New Roman"/>
        </w:rPr>
        <w:t>22</w:t>
      </w:r>
      <w:r w:rsidR="00A56599" w:rsidRPr="00C06DD9">
        <w:rPr>
          <w:rFonts w:ascii="Times New Roman" w:hAnsi="Times New Roman" w:cs="Times New Roman"/>
        </w:rPr>
        <w:t>.</w:t>
      </w:r>
      <w:r w:rsidR="00766BC7" w:rsidRPr="00C06DD9">
        <w:rPr>
          <w:rFonts w:ascii="Times New Roman" w:hAnsi="Times New Roman" w:cs="Times New Roman"/>
        </w:rPr>
        <w:t xml:space="preserve"> </w:t>
      </w:r>
      <w:r w:rsidRPr="00C06DD9">
        <w:rPr>
          <w:rFonts w:ascii="Times New Roman" w:hAnsi="Times New Roman" w:cs="Times New Roman"/>
        </w:rPr>
        <w:t>Zakona o službenicima i namještenicima u lokalnoj i područnoj (regionalnoj) samoupravi (Narodne novine br. 86/08, 61/11</w:t>
      </w:r>
      <w:r w:rsidR="00363B41" w:rsidRPr="00C06DD9">
        <w:rPr>
          <w:rFonts w:ascii="Times New Roman" w:hAnsi="Times New Roman" w:cs="Times New Roman"/>
        </w:rPr>
        <w:t>, 4/18</w:t>
      </w:r>
      <w:r w:rsidR="00C06DD9" w:rsidRPr="00C06DD9">
        <w:rPr>
          <w:rFonts w:ascii="Times New Roman" w:hAnsi="Times New Roman" w:cs="Times New Roman"/>
        </w:rPr>
        <w:t>, 112/19</w:t>
      </w:r>
      <w:r w:rsidR="00D96CEF">
        <w:rPr>
          <w:rFonts w:ascii="Times New Roman" w:hAnsi="Times New Roman" w:cs="Times New Roman"/>
        </w:rPr>
        <w:t>, 17/25</w:t>
      </w:r>
      <w:r w:rsidR="00CA0094" w:rsidRPr="00C06DD9">
        <w:rPr>
          <w:rFonts w:ascii="Times New Roman" w:hAnsi="Times New Roman" w:cs="Times New Roman"/>
        </w:rPr>
        <w:t>) objavljuju se</w:t>
      </w:r>
    </w:p>
    <w:p w14:paraId="6AED7624" w14:textId="77777777" w:rsidR="00B84686" w:rsidRDefault="00B84686" w:rsidP="00527965">
      <w:pPr>
        <w:pStyle w:val="Bezproreda"/>
        <w:jc w:val="center"/>
        <w:rPr>
          <w:rFonts w:ascii="Times New Roman" w:hAnsi="Times New Roman" w:cs="Times New Roman"/>
          <w:b/>
        </w:rPr>
      </w:pPr>
      <w:r>
        <w:rPr>
          <w:rFonts w:ascii="Times New Roman" w:hAnsi="Times New Roman" w:cs="Times New Roman"/>
          <w:b/>
        </w:rPr>
        <w:t>POZIV NA TESTIRANJE</w:t>
      </w:r>
    </w:p>
    <w:p w14:paraId="7557A09A" w14:textId="26E2EEBC" w:rsidR="00CA0094" w:rsidRPr="00C06DD9" w:rsidRDefault="00CA0094" w:rsidP="00527965">
      <w:pPr>
        <w:pStyle w:val="Bezproreda"/>
        <w:jc w:val="center"/>
        <w:rPr>
          <w:rFonts w:ascii="Times New Roman" w:hAnsi="Times New Roman" w:cs="Times New Roman"/>
          <w:b/>
        </w:rPr>
      </w:pPr>
      <w:r w:rsidRPr="00C06DD9">
        <w:rPr>
          <w:rFonts w:ascii="Times New Roman" w:hAnsi="Times New Roman" w:cs="Times New Roman"/>
          <w:b/>
        </w:rPr>
        <w:t xml:space="preserve">OPIS POSLOVA RADNOG MJESTA </w:t>
      </w:r>
    </w:p>
    <w:p w14:paraId="3DB924CA" w14:textId="77777777" w:rsidR="007C4D48" w:rsidRPr="00C06DD9" w:rsidRDefault="00CA0094" w:rsidP="00527965">
      <w:pPr>
        <w:pStyle w:val="Bezproreda"/>
        <w:jc w:val="center"/>
        <w:rPr>
          <w:rFonts w:ascii="Times New Roman" w:hAnsi="Times New Roman" w:cs="Times New Roman"/>
          <w:b/>
        </w:rPr>
      </w:pPr>
      <w:r w:rsidRPr="00C06DD9">
        <w:rPr>
          <w:rFonts w:ascii="Times New Roman" w:hAnsi="Times New Roman" w:cs="Times New Roman"/>
          <w:b/>
        </w:rPr>
        <w:t>I PODATCI</w:t>
      </w:r>
      <w:r w:rsidR="00766BC7" w:rsidRPr="00C06DD9">
        <w:rPr>
          <w:rFonts w:ascii="Times New Roman" w:hAnsi="Times New Roman" w:cs="Times New Roman"/>
          <w:b/>
        </w:rPr>
        <w:t xml:space="preserve"> O PLAĆI</w:t>
      </w:r>
    </w:p>
    <w:p w14:paraId="02C52224" w14:textId="77777777" w:rsidR="00964BA9" w:rsidRPr="00C06DD9" w:rsidRDefault="00964BA9" w:rsidP="00964BA9">
      <w:pPr>
        <w:spacing w:after="0" w:line="240" w:lineRule="auto"/>
        <w:rPr>
          <w:rFonts w:ascii="Times New Roman" w:eastAsia="Times New Roman" w:hAnsi="Times New Roman" w:cs="Times New Roman"/>
          <w:lang w:eastAsia="hr-HR"/>
        </w:rPr>
      </w:pPr>
    </w:p>
    <w:p w14:paraId="54EA61C9" w14:textId="360C6A27" w:rsidR="00D96CEF" w:rsidRPr="00D96CEF" w:rsidRDefault="00D96CEF" w:rsidP="00D96CEF">
      <w:pPr>
        <w:jc w:val="both"/>
        <w:rPr>
          <w:rFonts w:ascii="Times New Roman" w:eastAsia="Calibri" w:hAnsi="Times New Roman" w:cs="Times New Roman"/>
        </w:rPr>
      </w:pPr>
      <w:r w:rsidRPr="00D96CEF">
        <w:rPr>
          <w:rFonts w:ascii="Times New Roman" w:eastAsia="Calibri" w:hAnsi="Times New Roman" w:cs="Times New Roman"/>
        </w:rPr>
        <w:t xml:space="preserve">1. Povjerenstvo za provedbu </w:t>
      </w:r>
      <w:r>
        <w:rPr>
          <w:rFonts w:ascii="Times New Roman" w:eastAsia="Calibri" w:hAnsi="Times New Roman" w:cs="Times New Roman"/>
        </w:rPr>
        <w:t xml:space="preserve">oglasa </w:t>
      </w:r>
      <w:r w:rsidRPr="00D96CEF">
        <w:rPr>
          <w:rFonts w:ascii="Times New Roman" w:eastAsia="Calibri" w:hAnsi="Times New Roman" w:cs="Times New Roman"/>
        </w:rPr>
        <w:t xml:space="preserve">utvrdilo je listu kandidata koji ispunjavaju formalne uvjete propisane za radno mjesto </w:t>
      </w:r>
      <w:r w:rsidR="002A2616">
        <w:rPr>
          <w:rFonts w:ascii="Times New Roman" w:eastAsia="Calibri" w:hAnsi="Times New Roman" w:cs="Times New Roman"/>
        </w:rPr>
        <w:t xml:space="preserve">stručni suradnik/ca za financije </w:t>
      </w:r>
      <w:r w:rsidRPr="00D96CEF">
        <w:rPr>
          <w:rFonts w:ascii="Times New Roman" w:eastAsia="Calibri" w:hAnsi="Times New Roman" w:cs="Times New Roman"/>
        </w:rPr>
        <w:t>u Jedinstvenom upravnom odjelu Općine Ernestinovo.</w:t>
      </w:r>
    </w:p>
    <w:p w14:paraId="3EB643A5" w14:textId="77777777" w:rsidR="00D96CEF" w:rsidRPr="00D96CEF" w:rsidRDefault="00D96CEF" w:rsidP="00D96CEF">
      <w:pPr>
        <w:jc w:val="both"/>
        <w:rPr>
          <w:rFonts w:ascii="Times New Roman" w:eastAsia="Calibri" w:hAnsi="Times New Roman" w:cs="Times New Roman"/>
        </w:rPr>
      </w:pPr>
      <w:r w:rsidRPr="00D96CEF">
        <w:rPr>
          <w:rFonts w:ascii="Times New Roman" w:eastAsia="Calibri" w:hAnsi="Times New Roman" w:cs="Times New Roman"/>
        </w:rPr>
        <w:t>Formalne uvjete ispunjava te se poziva na pisanu provjeru znanja:</w:t>
      </w:r>
    </w:p>
    <w:p w14:paraId="714DF2CC" w14:textId="49997060" w:rsidR="00D96CEF" w:rsidRPr="00D96CEF" w:rsidRDefault="00D96CEF" w:rsidP="00D96CEF">
      <w:pPr>
        <w:ind w:left="720"/>
        <w:contextualSpacing/>
        <w:jc w:val="both"/>
        <w:rPr>
          <w:rFonts w:ascii="Times New Roman" w:eastAsia="Calibri" w:hAnsi="Times New Roman" w:cs="Times New Roman"/>
          <w:b/>
        </w:rPr>
      </w:pPr>
      <w:r w:rsidRPr="00D96CEF">
        <w:rPr>
          <w:rFonts w:ascii="Times New Roman" w:eastAsia="Calibri" w:hAnsi="Times New Roman" w:cs="Times New Roman"/>
          <w:b/>
        </w:rPr>
        <w:t>1.</w:t>
      </w:r>
      <w:r w:rsidR="00A90C03">
        <w:rPr>
          <w:rFonts w:ascii="Times New Roman" w:eastAsia="Calibri" w:hAnsi="Times New Roman" w:cs="Times New Roman"/>
          <w:b/>
        </w:rPr>
        <w:t xml:space="preserve"> Gelić Sandra</w:t>
      </w:r>
    </w:p>
    <w:p w14:paraId="56685E7D" w14:textId="6A9F00CB" w:rsidR="00D96CEF" w:rsidRPr="00D96CEF" w:rsidRDefault="00D96CEF" w:rsidP="00D96CEF">
      <w:pPr>
        <w:ind w:left="720"/>
        <w:contextualSpacing/>
        <w:jc w:val="both"/>
        <w:rPr>
          <w:rFonts w:ascii="Times New Roman" w:eastAsia="Calibri" w:hAnsi="Times New Roman" w:cs="Times New Roman"/>
          <w:b/>
        </w:rPr>
      </w:pPr>
      <w:r w:rsidRPr="00D96CEF">
        <w:rPr>
          <w:rFonts w:ascii="Times New Roman" w:eastAsia="Calibri" w:hAnsi="Times New Roman" w:cs="Times New Roman"/>
          <w:b/>
        </w:rPr>
        <w:t>2.</w:t>
      </w:r>
      <w:r w:rsidR="00A90C03">
        <w:rPr>
          <w:rFonts w:ascii="Times New Roman" w:eastAsia="Calibri" w:hAnsi="Times New Roman" w:cs="Times New Roman"/>
          <w:b/>
        </w:rPr>
        <w:t xml:space="preserve"> Gveri</w:t>
      </w:r>
      <w:r w:rsidR="00771C81">
        <w:rPr>
          <w:rFonts w:ascii="Times New Roman" w:eastAsia="Calibri" w:hAnsi="Times New Roman" w:cs="Times New Roman"/>
          <w:b/>
        </w:rPr>
        <w:t>eri Ružica</w:t>
      </w:r>
    </w:p>
    <w:p w14:paraId="2E187917" w14:textId="4D7169C3" w:rsidR="00D96CEF" w:rsidRDefault="00D96CEF" w:rsidP="00D96CEF">
      <w:pPr>
        <w:ind w:left="720"/>
        <w:contextualSpacing/>
        <w:jc w:val="both"/>
        <w:rPr>
          <w:rFonts w:ascii="Times New Roman" w:eastAsia="Calibri" w:hAnsi="Times New Roman" w:cs="Times New Roman"/>
          <w:b/>
        </w:rPr>
      </w:pPr>
      <w:r w:rsidRPr="00D96CEF">
        <w:rPr>
          <w:rFonts w:ascii="Times New Roman" w:eastAsia="Calibri" w:hAnsi="Times New Roman" w:cs="Times New Roman"/>
          <w:b/>
        </w:rPr>
        <w:t>3.</w:t>
      </w:r>
      <w:r w:rsidR="00771C81">
        <w:rPr>
          <w:rFonts w:ascii="Times New Roman" w:eastAsia="Calibri" w:hAnsi="Times New Roman" w:cs="Times New Roman"/>
          <w:b/>
        </w:rPr>
        <w:t xml:space="preserve"> </w:t>
      </w:r>
      <w:r w:rsidR="001E6654">
        <w:rPr>
          <w:rFonts w:ascii="Times New Roman" w:eastAsia="Calibri" w:hAnsi="Times New Roman" w:cs="Times New Roman"/>
          <w:b/>
        </w:rPr>
        <w:t>Kovačević Iva</w:t>
      </w:r>
    </w:p>
    <w:p w14:paraId="17726279" w14:textId="787D1E68" w:rsidR="001E6654" w:rsidRDefault="001E6654" w:rsidP="00D96CEF">
      <w:pPr>
        <w:ind w:left="720"/>
        <w:contextualSpacing/>
        <w:jc w:val="both"/>
        <w:rPr>
          <w:rFonts w:ascii="Times New Roman" w:eastAsia="Calibri" w:hAnsi="Times New Roman" w:cs="Times New Roman"/>
          <w:b/>
        </w:rPr>
      </w:pPr>
      <w:r>
        <w:rPr>
          <w:rFonts w:ascii="Times New Roman" w:eastAsia="Calibri" w:hAnsi="Times New Roman" w:cs="Times New Roman"/>
          <w:b/>
        </w:rPr>
        <w:t>4. Miškić Anamarija</w:t>
      </w:r>
    </w:p>
    <w:p w14:paraId="192B040A" w14:textId="77777777" w:rsidR="00D96CEF" w:rsidRDefault="00D96CEF" w:rsidP="00D96CEF">
      <w:pPr>
        <w:contextualSpacing/>
        <w:jc w:val="both"/>
        <w:rPr>
          <w:rFonts w:ascii="Times New Roman" w:eastAsia="Calibri" w:hAnsi="Times New Roman" w:cs="Times New Roman"/>
          <w:b/>
        </w:rPr>
      </w:pPr>
    </w:p>
    <w:p w14:paraId="2359AF6B" w14:textId="77777777" w:rsidR="00D96CEF" w:rsidRPr="00487DAA" w:rsidRDefault="00D96CEF" w:rsidP="00D96CEF">
      <w:p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b/>
          <w:bCs/>
          <w:u w:val="single"/>
          <w:lang w:eastAsia="zh-CN"/>
        </w:rPr>
        <w:t>Način prethodne provjere znanja i sposobnosti kandidata</w:t>
      </w:r>
    </w:p>
    <w:p w14:paraId="0AF03592" w14:textId="77777777" w:rsidR="00D96CEF" w:rsidRDefault="00D96CEF" w:rsidP="00D96CEF">
      <w:pPr>
        <w:contextualSpacing/>
        <w:jc w:val="both"/>
        <w:rPr>
          <w:rFonts w:ascii="Times New Roman" w:eastAsia="Calibri" w:hAnsi="Times New Roman" w:cs="Times New Roman"/>
          <w:b/>
        </w:rPr>
      </w:pPr>
    </w:p>
    <w:p w14:paraId="2AE7E25B" w14:textId="48034766" w:rsidR="00D96CEF" w:rsidRPr="00D96CEF" w:rsidRDefault="00D96CEF" w:rsidP="00D96CEF">
      <w:pPr>
        <w:contextualSpacing/>
        <w:jc w:val="both"/>
        <w:rPr>
          <w:rFonts w:ascii="Times New Roman" w:eastAsia="Calibri" w:hAnsi="Times New Roman" w:cs="Times New Roman"/>
          <w:b/>
        </w:rPr>
      </w:pPr>
      <w:r w:rsidRPr="00D96CEF">
        <w:rPr>
          <w:rFonts w:ascii="Times New Roman" w:eastAsia="Calibri" w:hAnsi="Times New Roman" w:cs="Times New Roman"/>
          <w:bCs/>
        </w:rPr>
        <w:t xml:space="preserve">Navedeni kandidati se pozivaju na prethodnu provjeru znanja putem pisanog testiranja, koje će se, nakon provjere identiteta kandidata i uvodnih napomena, </w:t>
      </w:r>
      <w:r w:rsidRPr="00D96CEF">
        <w:rPr>
          <w:rFonts w:ascii="Times New Roman" w:eastAsia="Calibri" w:hAnsi="Times New Roman" w:cs="Times New Roman"/>
          <w:b/>
        </w:rPr>
        <w:t xml:space="preserve">održati dana </w:t>
      </w:r>
      <w:r>
        <w:rPr>
          <w:rFonts w:ascii="Times New Roman" w:eastAsia="Calibri" w:hAnsi="Times New Roman" w:cs="Times New Roman"/>
          <w:b/>
        </w:rPr>
        <w:t>4</w:t>
      </w:r>
      <w:r w:rsidRPr="00D96CEF">
        <w:rPr>
          <w:rFonts w:ascii="Times New Roman" w:eastAsia="Calibri" w:hAnsi="Times New Roman" w:cs="Times New Roman"/>
          <w:b/>
        </w:rPr>
        <w:t xml:space="preserve">. </w:t>
      </w:r>
      <w:r>
        <w:rPr>
          <w:rFonts w:ascii="Times New Roman" w:eastAsia="Calibri" w:hAnsi="Times New Roman" w:cs="Times New Roman"/>
          <w:b/>
        </w:rPr>
        <w:t>ožujka</w:t>
      </w:r>
      <w:r w:rsidRPr="00D96CEF">
        <w:rPr>
          <w:rFonts w:ascii="Times New Roman" w:eastAsia="Calibri" w:hAnsi="Times New Roman" w:cs="Times New Roman"/>
          <w:b/>
        </w:rPr>
        <w:t xml:space="preserve"> 202</w:t>
      </w:r>
      <w:r>
        <w:rPr>
          <w:rFonts w:ascii="Times New Roman" w:eastAsia="Calibri" w:hAnsi="Times New Roman" w:cs="Times New Roman"/>
          <w:b/>
        </w:rPr>
        <w:t>6</w:t>
      </w:r>
      <w:r w:rsidRPr="00D96CEF">
        <w:rPr>
          <w:rFonts w:ascii="Times New Roman" w:eastAsia="Calibri" w:hAnsi="Times New Roman" w:cs="Times New Roman"/>
          <w:b/>
        </w:rPr>
        <w:t xml:space="preserve">. godine </w:t>
      </w:r>
      <w:r>
        <w:rPr>
          <w:rFonts w:ascii="Times New Roman" w:eastAsia="Calibri" w:hAnsi="Times New Roman" w:cs="Times New Roman"/>
          <w:b/>
        </w:rPr>
        <w:t xml:space="preserve">(srijeda) </w:t>
      </w:r>
      <w:r w:rsidRPr="00D96CEF">
        <w:rPr>
          <w:rFonts w:ascii="Times New Roman" w:eastAsia="Calibri" w:hAnsi="Times New Roman" w:cs="Times New Roman"/>
          <w:b/>
        </w:rPr>
        <w:t xml:space="preserve">s početkom u </w:t>
      </w:r>
      <w:r w:rsidR="00DA3254">
        <w:rPr>
          <w:rFonts w:ascii="Times New Roman" w:eastAsia="Calibri" w:hAnsi="Times New Roman" w:cs="Times New Roman"/>
          <w:b/>
        </w:rPr>
        <w:t>10:00</w:t>
      </w:r>
      <w:r w:rsidRPr="00D96CEF">
        <w:rPr>
          <w:rFonts w:ascii="Times New Roman" w:eastAsia="Calibri" w:hAnsi="Times New Roman" w:cs="Times New Roman"/>
          <w:b/>
        </w:rPr>
        <w:t xml:space="preserve"> sati u vijećnici Općine Ernestinovo, na adresi: Vladimira Nazora 64, Ernestinovo.</w:t>
      </w:r>
    </w:p>
    <w:p w14:paraId="163DB8D8" w14:textId="77777777" w:rsidR="00D96CEF" w:rsidRPr="00487DAA" w:rsidRDefault="00D96CEF" w:rsidP="00D96CEF">
      <w:pPr>
        <w:suppressAutoHyphens/>
        <w:spacing w:after="0" w:line="240" w:lineRule="auto"/>
        <w:jc w:val="both"/>
        <w:rPr>
          <w:rFonts w:ascii="Times New Roman" w:eastAsia="Times New Roman" w:hAnsi="Times New Roman" w:cs="Times New Roman"/>
          <w:lang w:eastAsia="zh-CN"/>
        </w:rPr>
      </w:pPr>
    </w:p>
    <w:p w14:paraId="58E900DF" w14:textId="77777777" w:rsidR="00D96CEF" w:rsidRPr="00487DAA" w:rsidRDefault="00D96CEF" w:rsidP="00D96CEF">
      <w:p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b/>
          <w:bCs/>
          <w:u w:val="single"/>
          <w:lang w:eastAsia="zh-CN"/>
        </w:rPr>
        <w:t>Način prethodne provjere znanja i sposobnosti kandidata</w:t>
      </w:r>
    </w:p>
    <w:p w14:paraId="7DD35302" w14:textId="0AF7F723" w:rsidR="00D96CEF" w:rsidRPr="00487DAA" w:rsidRDefault="00D96CEF" w:rsidP="00D96CEF">
      <w:p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t xml:space="preserve">Po dolasku na provjeru znanja, od kandidata će biti zatraženo predočavanje osobne iskaznice, putovnice ili vozačke dozvole radi utvrđivanja identiteta. Kandidati koji ne mogu dokazati identitet neće moći pristupiti testiranju. Za kandidata koji ne pristupi testiranju smatrat će se da je povukao prijavu </w:t>
      </w:r>
      <w:r>
        <w:rPr>
          <w:rFonts w:ascii="Times New Roman" w:eastAsia="Times New Roman" w:hAnsi="Times New Roman" w:cs="Times New Roman"/>
          <w:lang w:eastAsia="zh-CN"/>
        </w:rPr>
        <w:t xml:space="preserve">na oglas. </w:t>
      </w:r>
    </w:p>
    <w:p w14:paraId="2F24786D" w14:textId="77777777" w:rsidR="00D96CEF" w:rsidRPr="00487DAA" w:rsidRDefault="00D96CEF" w:rsidP="00D96CEF">
      <w:pPr>
        <w:suppressAutoHyphens/>
        <w:spacing w:after="0" w:line="240" w:lineRule="auto"/>
        <w:jc w:val="both"/>
        <w:rPr>
          <w:rFonts w:ascii="Times New Roman" w:eastAsia="Times New Roman" w:hAnsi="Times New Roman" w:cs="Times New Roman"/>
          <w:lang w:eastAsia="zh-CN"/>
        </w:rPr>
      </w:pPr>
    </w:p>
    <w:p w14:paraId="252CBB73" w14:textId="77777777" w:rsidR="00D96CEF" w:rsidRPr="00487DAA" w:rsidRDefault="00D96CEF" w:rsidP="00D96CEF">
      <w:p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t xml:space="preserve">Po utvrđivanju identiteta, kandidatima će biti podijeljena pitanja za provjeru znanja. Navedena pismena provjera traje 45 minuta (stručni dio). </w:t>
      </w:r>
    </w:p>
    <w:p w14:paraId="401FFA0D" w14:textId="77777777" w:rsidR="00D96CEF" w:rsidRPr="00487DAA" w:rsidRDefault="00D96CEF" w:rsidP="00D96CEF">
      <w:p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t xml:space="preserve">Kandidati su se dužni pridržavati utvrđenog vremena i rasporeda testiranja. </w:t>
      </w:r>
    </w:p>
    <w:p w14:paraId="25C8A54F" w14:textId="77777777" w:rsidR="00D96CEF" w:rsidRPr="00487DAA" w:rsidRDefault="00D96CEF" w:rsidP="00D96CEF">
      <w:p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t>Za vrijeme provjere znanja i sposobnosti nije dopušteno:</w:t>
      </w:r>
    </w:p>
    <w:p w14:paraId="1D7A8059" w14:textId="77777777" w:rsidR="00D96CEF" w:rsidRPr="00487DAA" w:rsidRDefault="00D96CEF" w:rsidP="00D96CEF">
      <w:pPr>
        <w:numPr>
          <w:ilvl w:val="1"/>
          <w:numId w:val="11"/>
        </w:num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t>koristiti se bilo kakvom literaturom odnosno bilješkama,</w:t>
      </w:r>
    </w:p>
    <w:p w14:paraId="7F9A9618" w14:textId="77777777" w:rsidR="00D96CEF" w:rsidRPr="00487DAA" w:rsidRDefault="00D96CEF" w:rsidP="00D96CEF">
      <w:pPr>
        <w:numPr>
          <w:ilvl w:val="1"/>
          <w:numId w:val="11"/>
        </w:num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t>koristiti mobitel ili druga komunikacijska sredstva,</w:t>
      </w:r>
    </w:p>
    <w:p w14:paraId="687D06A9" w14:textId="77777777" w:rsidR="00D96CEF" w:rsidRPr="00487DAA" w:rsidRDefault="00D96CEF" w:rsidP="00D96CEF">
      <w:pPr>
        <w:numPr>
          <w:ilvl w:val="1"/>
          <w:numId w:val="11"/>
        </w:num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t>napuštati prostoriju u kojoj se provjera odvija,</w:t>
      </w:r>
    </w:p>
    <w:p w14:paraId="1F75699F" w14:textId="77777777" w:rsidR="00D96CEF" w:rsidRPr="00487DAA" w:rsidRDefault="00D96CEF" w:rsidP="00D96CEF">
      <w:pPr>
        <w:numPr>
          <w:ilvl w:val="1"/>
          <w:numId w:val="11"/>
        </w:num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t>razgovarati sa ostalim kandidatima niti na bilo koji drugi način remetiti koncentraciju kandidata</w:t>
      </w:r>
    </w:p>
    <w:p w14:paraId="7661C5A3" w14:textId="77777777" w:rsidR="00D96CEF" w:rsidRPr="00487DAA" w:rsidRDefault="00D96CEF" w:rsidP="00D96CEF">
      <w:p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t xml:space="preserve">Kandidati koji se budu ponašali neprimjerno ili prekrše jedno od gore navedenih pravila bit će udaljeni sa testiranja, a njihov rezultat i rad neće se bodovati. </w:t>
      </w:r>
    </w:p>
    <w:p w14:paraId="1FE7E5FE" w14:textId="77777777" w:rsidR="00D96CEF" w:rsidRPr="00487DAA" w:rsidRDefault="00D96CEF" w:rsidP="00D96CEF">
      <w:p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t>Za dio pisane provjere znanja dodjeljuje se od 1 do 10 bodova. Smatra se da su kandidati položili ako su ostvarili najmanje 5 bodova. Kandidati koji su uspješno položili pisani dio, pristupit će na intervju.</w:t>
      </w:r>
    </w:p>
    <w:p w14:paraId="1E6F0AC8" w14:textId="77777777" w:rsidR="00D96CEF" w:rsidRPr="00487DAA" w:rsidRDefault="00D96CEF" w:rsidP="00D96CEF">
      <w:p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lastRenderedPageBreak/>
        <w:t xml:space="preserve">Kroz razgovor s kandidatima utvrđuju se interesi, profesionalni ciljevi i motivacija kandidata za rad u jedinici lokalne samouprave. Rezultati intervjua boduju se na isti način kao i testiranje. </w:t>
      </w:r>
    </w:p>
    <w:p w14:paraId="24FD5567" w14:textId="77777777" w:rsidR="00D96CEF" w:rsidRPr="00487DAA" w:rsidRDefault="00D96CEF" w:rsidP="00D96CEF">
      <w:p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t>Kandidati koji su pristupili testiranju imaju pravo uvida u rezultate provedenog postupka.</w:t>
      </w:r>
    </w:p>
    <w:p w14:paraId="25C2137B" w14:textId="77777777" w:rsidR="00D96CEF" w:rsidRPr="00487DAA" w:rsidRDefault="00D96CEF" w:rsidP="00D96CEF">
      <w:p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t>Nakon provedenog testiranja i intervjua utvrđuje se rang lista kandidata prema ukupnom broju bodova ostvarenih na testiranju i intervjuu.</w:t>
      </w:r>
    </w:p>
    <w:p w14:paraId="21721EF7" w14:textId="729003BE" w:rsidR="00D96CEF" w:rsidRPr="00487DAA" w:rsidRDefault="00D96CEF" w:rsidP="00D96CEF">
      <w:p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t>Pročelnica Jedinstvenog upravnog odjela donosi rješenje o prijemu u službu koje će biti dostavljeno svim kandidatima prijavljenim na</w:t>
      </w:r>
      <w:r>
        <w:rPr>
          <w:rFonts w:ascii="Times New Roman" w:eastAsia="Times New Roman" w:hAnsi="Times New Roman" w:cs="Times New Roman"/>
          <w:lang w:eastAsia="zh-CN"/>
        </w:rPr>
        <w:t xml:space="preserve"> oglas</w:t>
      </w:r>
      <w:r w:rsidRPr="00487DAA">
        <w:rPr>
          <w:rFonts w:ascii="Times New Roman" w:eastAsia="Times New Roman" w:hAnsi="Times New Roman" w:cs="Times New Roman"/>
          <w:lang w:eastAsia="zh-CN"/>
        </w:rPr>
        <w:t>, a koji su ispunili formalne uvjete.</w:t>
      </w:r>
    </w:p>
    <w:p w14:paraId="321AB5EF" w14:textId="77777777" w:rsidR="00D96CEF" w:rsidRPr="00487DAA" w:rsidRDefault="00D96CEF" w:rsidP="00D96CEF">
      <w:p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t>Izabrani kandidat mora dostaviti uvjerenje o zdravstvenoj sposobnosti prije donošenja rješenja o prijmu u službu.</w:t>
      </w:r>
    </w:p>
    <w:p w14:paraId="45C26140" w14:textId="77777777" w:rsidR="00D96CEF" w:rsidRPr="00487DAA" w:rsidRDefault="00D96CEF" w:rsidP="00D96CEF">
      <w:p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t>Pročelnica donosi rješenje o prijmu u službu koje se dostavlja svim kandidatima koji su se prijavili za radno mjesto, a koji su ispunili formalne uvjete.</w:t>
      </w:r>
    </w:p>
    <w:p w14:paraId="4D199C68" w14:textId="77777777" w:rsidR="00D96CEF" w:rsidRPr="00487DAA" w:rsidRDefault="00D96CEF" w:rsidP="00D96CEF">
      <w:p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t>Kandidat koji nije primljen u službu može podnijeti žalbu općinskoj načelnici u roku od 15 dana od dana dostave rješenja. Žalba ne odgađa izvršenje rješenja o prijmu u službu.</w:t>
      </w:r>
    </w:p>
    <w:p w14:paraId="11D05838" w14:textId="77777777" w:rsidR="00D96CEF" w:rsidRDefault="00D96CEF" w:rsidP="000B6D41">
      <w:pPr>
        <w:spacing w:after="0" w:line="240" w:lineRule="auto"/>
        <w:jc w:val="both"/>
        <w:rPr>
          <w:rFonts w:ascii="Times New Roman" w:eastAsia="Times New Roman" w:hAnsi="Times New Roman" w:cs="Times New Roman"/>
          <w:lang w:eastAsia="hr-HR"/>
        </w:rPr>
      </w:pPr>
    </w:p>
    <w:p w14:paraId="0998D3C8" w14:textId="77777777" w:rsidR="00D96CEF" w:rsidRDefault="00D96CEF" w:rsidP="000B6D41">
      <w:pPr>
        <w:spacing w:after="0" w:line="240" w:lineRule="auto"/>
        <w:jc w:val="both"/>
        <w:rPr>
          <w:rFonts w:ascii="Times New Roman" w:eastAsia="Times New Roman" w:hAnsi="Times New Roman" w:cs="Times New Roman"/>
          <w:lang w:eastAsia="hr-HR"/>
        </w:rPr>
      </w:pPr>
    </w:p>
    <w:p w14:paraId="1AF2E49A" w14:textId="0F04F70E" w:rsidR="00D96CEF" w:rsidRPr="00D96CEF" w:rsidRDefault="00D96CEF" w:rsidP="000B6D41">
      <w:pPr>
        <w:spacing w:after="0" w:line="240" w:lineRule="auto"/>
        <w:jc w:val="both"/>
        <w:rPr>
          <w:rFonts w:ascii="Times New Roman" w:eastAsia="Times New Roman" w:hAnsi="Times New Roman" w:cs="Times New Roman"/>
          <w:b/>
          <w:bCs/>
          <w:lang w:eastAsia="hr-HR"/>
        </w:rPr>
      </w:pPr>
      <w:r w:rsidRPr="00D96CEF">
        <w:rPr>
          <w:rFonts w:ascii="Times New Roman" w:eastAsia="Times New Roman" w:hAnsi="Times New Roman" w:cs="Times New Roman"/>
          <w:b/>
          <w:bCs/>
          <w:lang w:eastAsia="hr-HR"/>
        </w:rPr>
        <w:t xml:space="preserve">OPIS POSLOVA RADNOG MJESTA I PODACI O PLAĆI </w:t>
      </w:r>
    </w:p>
    <w:p w14:paraId="4D90F8D8" w14:textId="77777777" w:rsidR="00D96CEF" w:rsidRDefault="00D96CEF" w:rsidP="000B6D41">
      <w:pPr>
        <w:spacing w:after="0" w:line="240" w:lineRule="auto"/>
        <w:jc w:val="both"/>
        <w:rPr>
          <w:rFonts w:ascii="Times New Roman" w:eastAsia="Times New Roman" w:hAnsi="Times New Roman" w:cs="Times New Roman"/>
          <w:lang w:eastAsia="hr-HR"/>
        </w:rPr>
      </w:pPr>
    </w:p>
    <w:p w14:paraId="5FBB80DD" w14:textId="245F51C1" w:rsidR="00766CF1" w:rsidRPr="00C06DD9" w:rsidRDefault="00766BC7" w:rsidP="000B6D41">
      <w:pPr>
        <w:spacing w:after="0" w:line="240" w:lineRule="auto"/>
        <w:jc w:val="both"/>
        <w:rPr>
          <w:rFonts w:ascii="Times New Roman" w:eastAsia="Times New Roman" w:hAnsi="Times New Roman" w:cs="Times New Roman"/>
          <w:lang w:eastAsia="hr-HR"/>
        </w:rPr>
      </w:pPr>
      <w:r w:rsidRPr="00C06DD9">
        <w:rPr>
          <w:rFonts w:ascii="Times New Roman" w:eastAsia="Times New Roman" w:hAnsi="Times New Roman" w:cs="Times New Roman"/>
          <w:lang w:eastAsia="hr-HR"/>
        </w:rPr>
        <w:t xml:space="preserve">Radno mjesto: </w:t>
      </w:r>
      <w:r w:rsidRPr="00C06DD9">
        <w:rPr>
          <w:rFonts w:ascii="Times New Roman" w:eastAsia="Times New Roman" w:hAnsi="Times New Roman" w:cs="Times New Roman"/>
          <w:lang w:eastAsia="hr-HR"/>
        </w:rPr>
        <w:tab/>
      </w:r>
      <w:r w:rsidR="00334849">
        <w:rPr>
          <w:rFonts w:ascii="Times New Roman" w:eastAsia="Times New Roman" w:hAnsi="Times New Roman" w:cs="Times New Roman"/>
          <w:lang w:eastAsia="hr-HR"/>
        </w:rPr>
        <w:t xml:space="preserve">          </w:t>
      </w:r>
      <w:r w:rsidR="009F7EF1">
        <w:rPr>
          <w:rFonts w:ascii="Times New Roman" w:eastAsia="Times New Roman" w:hAnsi="Times New Roman" w:cs="Times New Roman"/>
          <w:lang w:eastAsia="hr-HR"/>
        </w:rPr>
        <w:t xml:space="preserve">   </w:t>
      </w:r>
      <w:r w:rsidR="00DA3254">
        <w:rPr>
          <w:rFonts w:ascii="Times New Roman" w:eastAsia="Times New Roman" w:hAnsi="Times New Roman" w:cs="Times New Roman"/>
          <w:lang w:eastAsia="hr-HR"/>
        </w:rPr>
        <w:t xml:space="preserve">Stručni suradnik za financije </w:t>
      </w:r>
    </w:p>
    <w:p w14:paraId="374B8A8F" w14:textId="3D48DB62" w:rsidR="00766BC7" w:rsidRPr="00C06DD9" w:rsidRDefault="00766BC7" w:rsidP="00766BC7">
      <w:pPr>
        <w:spacing w:after="0" w:line="240" w:lineRule="auto"/>
        <w:jc w:val="both"/>
        <w:rPr>
          <w:rFonts w:ascii="Times New Roman" w:eastAsia="Times New Roman" w:hAnsi="Times New Roman" w:cs="Times New Roman"/>
          <w:lang w:eastAsia="hr-HR"/>
        </w:rPr>
      </w:pPr>
      <w:r w:rsidRPr="00C06DD9">
        <w:rPr>
          <w:rFonts w:ascii="Times New Roman" w:eastAsia="Times New Roman" w:hAnsi="Times New Roman" w:cs="Times New Roman"/>
          <w:lang w:eastAsia="hr-HR"/>
        </w:rPr>
        <w:t>Kategorija</w:t>
      </w:r>
      <w:r w:rsidRPr="00C06DD9">
        <w:rPr>
          <w:rFonts w:ascii="Times New Roman" w:eastAsia="Times New Roman" w:hAnsi="Times New Roman" w:cs="Times New Roman"/>
          <w:lang w:eastAsia="hr-HR"/>
        </w:rPr>
        <w:tab/>
      </w:r>
      <w:r w:rsidRPr="00C06DD9">
        <w:rPr>
          <w:rFonts w:ascii="Times New Roman" w:eastAsia="Times New Roman" w:hAnsi="Times New Roman" w:cs="Times New Roman"/>
          <w:lang w:eastAsia="hr-HR"/>
        </w:rPr>
        <w:tab/>
        <w:t>II</w:t>
      </w:r>
      <w:r w:rsidR="009F7EF1">
        <w:rPr>
          <w:rFonts w:ascii="Times New Roman" w:eastAsia="Times New Roman" w:hAnsi="Times New Roman" w:cs="Times New Roman"/>
          <w:lang w:eastAsia="hr-HR"/>
        </w:rPr>
        <w:t>I</w:t>
      </w:r>
      <w:r w:rsidRPr="00C06DD9">
        <w:rPr>
          <w:rFonts w:ascii="Times New Roman" w:eastAsia="Times New Roman" w:hAnsi="Times New Roman" w:cs="Times New Roman"/>
          <w:lang w:eastAsia="hr-HR"/>
        </w:rPr>
        <w:t>.</w:t>
      </w:r>
    </w:p>
    <w:p w14:paraId="680F6C7C" w14:textId="1C166551" w:rsidR="00766BC7" w:rsidRPr="00C06DD9" w:rsidRDefault="00766BC7" w:rsidP="00766BC7">
      <w:pPr>
        <w:spacing w:after="0" w:line="240" w:lineRule="auto"/>
        <w:jc w:val="both"/>
        <w:rPr>
          <w:rFonts w:ascii="Times New Roman" w:eastAsia="Times New Roman" w:hAnsi="Times New Roman" w:cs="Times New Roman"/>
          <w:lang w:eastAsia="hr-HR"/>
        </w:rPr>
      </w:pPr>
      <w:r w:rsidRPr="00C06DD9">
        <w:rPr>
          <w:rFonts w:ascii="Times New Roman" w:eastAsia="Times New Roman" w:hAnsi="Times New Roman" w:cs="Times New Roman"/>
          <w:lang w:eastAsia="hr-HR"/>
        </w:rPr>
        <w:t>Potkategorija</w:t>
      </w:r>
      <w:r w:rsidRPr="00C06DD9">
        <w:rPr>
          <w:rFonts w:ascii="Times New Roman" w:eastAsia="Times New Roman" w:hAnsi="Times New Roman" w:cs="Times New Roman"/>
          <w:lang w:eastAsia="hr-HR"/>
        </w:rPr>
        <w:tab/>
      </w:r>
      <w:r w:rsidRPr="00C06DD9">
        <w:rPr>
          <w:rFonts w:ascii="Times New Roman" w:eastAsia="Times New Roman" w:hAnsi="Times New Roman" w:cs="Times New Roman"/>
          <w:lang w:eastAsia="hr-HR"/>
        </w:rPr>
        <w:tab/>
        <w:t xml:space="preserve">Viši </w:t>
      </w:r>
      <w:r w:rsidR="009F7EF1">
        <w:rPr>
          <w:rFonts w:ascii="Times New Roman" w:eastAsia="Times New Roman" w:hAnsi="Times New Roman" w:cs="Times New Roman"/>
          <w:lang w:eastAsia="hr-HR"/>
        </w:rPr>
        <w:t>referent</w:t>
      </w:r>
    </w:p>
    <w:p w14:paraId="32C1B766" w14:textId="08E0B095" w:rsidR="00766BC7" w:rsidRPr="00C06DD9" w:rsidRDefault="00766BC7" w:rsidP="00766BC7">
      <w:pPr>
        <w:spacing w:after="0" w:line="240" w:lineRule="auto"/>
        <w:jc w:val="both"/>
        <w:rPr>
          <w:rFonts w:ascii="Times New Roman" w:eastAsia="Times New Roman" w:hAnsi="Times New Roman" w:cs="Times New Roman"/>
          <w:lang w:eastAsia="hr-HR"/>
        </w:rPr>
      </w:pPr>
      <w:r w:rsidRPr="00C06DD9">
        <w:rPr>
          <w:rFonts w:ascii="Times New Roman" w:eastAsia="Times New Roman" w:hAnsi="Times New Roman" w:cs="Times New Roman"/>
          <w:lang w:eastAsia="hr-HR"/>
        </w:rPr>
        <w:t>Klasifikacijski rang:</w:t>
      </w:r>
      <w:r w:rsidRPr="00C06DD9">
        <w:rPr>
          <w:rFonts w:ascii="Times New Roman" w:eastAsia="Times New Roman" w:hAnsi="Times New Roman" w:cs="Times New Roman"/>
          <w:lang w:eastAsia="hr-HR"/>
        </w:rPr>
        <w:tab/>
      </w:r>
      <w:r w:rsidR="009F7EF1">
        <w:rPr>
          <w:rFonts w:ascii="Times New Roman" w:eastAsia="Times New Roman" w:hAnsi="Times New Roman" w:cs="Times New Roman"/>
          <w:lang w:eastAsia="hr-HR"/>
        </w:rPr>
        <w:t xml:space="preserve"> </w:t>
      </w:r>
      <w:r w:rsidR="00DA3254">
        <w:rPr>
          <w:rFonts w:ascii="Times New Roman" w:eastAsia="Times New Roman" w:hAnsi="Times New Roman" w:cs="Times New Roman"/>
          <w:lang w:eastAsia="hr-HR"/>
        </w:rPr>
        <w:t>8</w:t>
      </w:r>
      <w:r w:rsidRPr="00C06DD9">
        <w:rPr>
          <w:rFonts w:ascii="Times New Roman" w:eastAsia="Times New Roman" w:hAnsi="Times New Roman" w:cs="Times New Roman"/>
          <w:lang w:eastAsia="hr-HR"/>
        </w:rPr>
        <w:t>.</w:t>
      </w:r>
    </w:p>
    <w:p w14:paraId="4CA5A28A" w14:textId="77777777" w:rsidR="00766BC7" w:rsidRPr="00C06DD9" w:rsidRDefault="00766BC7" w:rsidP="000B6D41">
      <w:pPr>
        <w:spacing w:after="0" w:line="240" w:lineRule="auto"/>
        <w:jc w:val="both"/>
        <w:rPr>
          <w:rFonts w:ascii="Times New Roman" w:eastAsia="Times New Roman" w:hAnsi="Times New Roman" w:cs="Times New Roman"/>
          <w:lang w:eastAsia="hr-HR"/>
        </w:rPr>
      </w:pP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56"/>
        <w:gridCol w:w="1304"/>
      </w:tblGrid>
      <w:tr w:rsidR="002A2616" w:rsidRPr="002A2616" w14:paraId="03718DAB" w14:textId="77777777" w:rsidTr="00B83268">
        <w:tc>
          <w:tcPr>
            <w:tcW w:w="7756" w:type="dxa"/>
            <w:vAlign w:val="center"/>
          </w:tcPr>
          <w:p w14:paraId="3247EB0C" w14:textId="77777777" w:rsidR="002A2616" w:rsidRPr="002A2616" w:rsidRDefault="002A2616" w:rsidP="002A2616">
            <w:pPr>
              <w:keepNext/>
              <w:spacing w:after="0" w:line="240" w:lineRule="auto"/>
              <w:jc w:val="center"/>
              <w:outlineLvl w:val="1"/>
              <w:rPr>
                <w:rFonts w:ascii="Times New Roman" w:eastAsia="Times New Roman" w:hAnsi="Times New Roman" w:cs="Times New Roman"/>
                <w:bCs/>
                <w:lang w:eastAsia="hr-HR"/>
              </w:rPr>
            </w:pPr>
            <w:r w:rsidRPr="002A2616">
              <w:rPr>
                <w:rFonts w:ascii="Times New Roman" w:eastAsia="Times New Roman" w:hAnsi="Times New Roman" w:cs="Times New Roman"/>
                <w:bCs/>
                <w:lang w:eastAsia="hr-HR"/>
              </w:rPr>
              <w:t>Poslovi radnog mjesta – stručni suradnik za financije</w:t>
            </w:r>
          </w:p>
        </w:tc>
        <w:tc>
          <w:tcPr>
            <w:tcW w:w="1304" w:type="dxa"/>
            <w:vAlign w:val="center"/>
          </w:tcPr>
          <w:p w14:paraId="0C110175" w14:textId="77777777" w:rsidR="002A2616" w:rsidRPr="002A2616" w:rsidRDefault="002A2616" w:rsidP="002A2616">
            <w:pPr>
              <w:keepNext/>
              <w:spacing w:after="0" w:line="240" w:lineRule="auto"/>
              <w:jc w:val="center"/>
              <w:outlineLvl w:val="1"/>
              <w:rPr>
                <w:rFonts w:ascii="Times New Roman" w:eastAsia="Times New Roman" w:hAnsi="Times New Roman" w:cs="Times New Roman"/>
                <w:bCs/>
                <w:lang w:eastAsia="hr-HR"/>
              </w:rPr>
            </w:pPr>
            <w:r w:rsidRPr="002A2616">
              <w:rPr>
                <w:rFonts w:ascii="Times New Roman" w:eastAsia="Times New Roman" w:hAnsi="Times New Roman" w:cs="Times New Roman"/>
                <w:bCs/>
                <w:lang w:eastAsia="hr-HR"/>
              </w:rPr>
              <w:t>Približan postotak radnog vremena</w:t>
            </w:r>
          </w:p>
        </w:tc>
      </w:tr>
      <w:tr w:rsidR="002A2616" w:rsidRPr="002A2616" w14:paraId="3360916F" w14:textId="77777777" w:rsidTr="00B83268">
        <w:tc>
          <w:tcPr>
            <w:tcW w:w="7756" w:type="dxa"/>
          </w:tcPr>
          <w:p w14:paraId="36549A62" w14:textId="77777777" w:rsidR="002A2616" w:rsidRPr="002A2616" w:rsidRDefault="002A2616" w:rsidP="002A2616">
            <w:pPr>
              <w:spacing w:beforeLines="40" w:before="96" w:afterLines="40" w:after="96" w:line="240" w:lineRule="auto"/>
              <w:jc w:val="both"/>
              <w:rPr>
                <w:rFonts w:ascii="Times New Roman" w:eastAsia="Times New Roman" w:hAnsi="Times New Roman" w:cs="Times New Roman"/>
                <w:lang w:eastAsia="hr-HR"/>
              </w:rPr>
            </w:pPr>
            <w:r w:rsidRPr="002A2616">
              <w:rPr>
                <w:rFonts w:ascii="Times New Roman" w:eastAsia="Times New Roman" w:hAnsi="Times New Roman" w:cs="Times New Roman"/>
                <w:lang w:eastAsia="hr-HR"/>
              </w:rPr>
              <w:t>Utvrđuje nacrt proračuna s pripadajućim klasifikacijama te odluke o izvršenju proračuna, razvojnih i drugih programa koji se razmatraju zajedno s prijedlogom proračuna i donose uz proračun, a kojima se planira utrošak sredstava za propisane namjene;</w:t>
            </w:r>
          </w:p>
          <w:p w14:paraId="66B38375" w14:textId="77777777" w:rsidR="002A2616" w:rsidRPr="002A2616" w:rsidRDefault="002A2616" w:rsidP="002A2616">
            <w:pPr>
              <w:spacing w:after="0" w:line="240" w:lineRule="auto"/>
              <w:jc w:val="both"/>
              <w:rPr>
                <w:rFonts w:ascii="Times New Roman" w:eastAsia="Times New Roman" w:hAnsi="Times New Roman" w:cs="Times New Roman"/>
                <w:lang w:eastAsia="hr-HR"/>
              </w:rPr>
            </w:pPr>
            <w:r w:rsidRPr="002A2616">
              <w:rPr>
                <w:rFonts w:ascii="Times New Roman" w:eastAsia="Times New Roman" w:hAnsi="Times New Roman" w:cs="Times New Roman"/>
                <w:lang w:eastAsia="hr-HR"/>
              </w:rPr>
              <w:t xml:space="preserve">Utvrđuje nacrte odluka i drugih općih akata financijske naravi iz djelokruga Općinskog vijeća, te izrađuje obrazloženja kada je predlagatelj akta općinski načelnik; </w:t>
            </w:r>
          </w:p>
          <w:p w14:paraId="0FC701E3" w14:textId="77777777" w:rsidR="002A2616" w:rsidRPr="002A2616" w:rsidRDefault="002A2616" w:rsidP="002A2616">
            <w:pPr>
              <w:spacing w:after="0" w:line="240" w:lineRule="auto"/>
              <w:jc w:val="both"/>
              <w:rPr>
                <w:rFonts w:ascii="Times New Roman" w:eastAsia="Times New Roman" w:hAnsi="Times New Roman" w:cs="Times New Roman"/>
                <w:lang w:eastAsia="hr-HR"/>
              </w:rPr>
            </w:pPr>
            <w:r w:rsidRPr="002A2616">
              <w:rPr>
                <w:rFonts w:ascii="Times New Roman" w:eastAsia="Times New Roman" w:hAnsi="Times New Roman" w:cs="Times New Roman"/>
                <w:lang w:eastAsia="hr-HR"/>
              </w:rPr>
              <w:t>Utvrđuje nacrte odluka i drugih općih akata financijske naravi iz djelokruga općinskog načelnika; brine o pravovremenoj dostavi usvojenog proračuna Ministarstvu financija, Državnom uredu za reviziju i drugim nadležnim institucijama;</w:t>
            </w:r>
          </w:p>
          <w:p w14:paraId="60A027E5" w14:textId="77777777" w:rsidR="002A2616" w:rsidRPr="002A2616" w:rsidRDefault="002A2616" w:rsidP="002A2616">
            <w:pPr>
              <w:spacing w:after="0" w:line="240" w:lineRule="auto"/>
              <w:jc w:val="both"/>
              <w:rPr>
                <w:rFonts w:ascii="Times New Roman" w:eastAsia="Times New Roman" w:hAnsi="Times New Roman" w:cs="Times New Roman"/>
                <w:lang w:eastAsia="hr-HR"/>
              </w:rPr>
            </w:pPr>
            <w:r w:rsidRPr="002A2616">
              <w:rPr>
                <w:rFonts w:ascii="Times New Roman" w:eastAsia="Times New Roman" w:hAnsi="Times New Roman" w:cs="Times New Roman"/>
                <w:lang w:eastAsia="hr-HR"/>
              </w:rPr>
              <w:t>Po potrebi prisustvuje sjednicama Općinskog vijeća i daje potrebna obrazloženja;</w:t>
            </w:r>
          </w:p>
        </w:tc>
        <w:tc>
          <w:tcPr>
            <w:tcW w:w="1304" w:type="dxa"/>
          </w:tcPr>
          <w:p w14:paraId="7B277280" w14:textId="77777777" w:rsidR="002A2616" w:rsidRPr="002A2616" w:rsidRDefault="002A2616" w:rsidP="002A2616">
            <w:pPr>
              <w:spacing w:after="0" w:line="240" w:lineRule="auto"/>
              <w:jc w:val="center"/>
              <w:rPr>
                <w:rFonts w:ascii="Times New Roman" w:eastAsia="Times New Roman" w:hAnsi="Times New Roman" w:cs="Times New Roman"/>
                <w:lang w:eastAsia="hr-HR"/>
              </w:rPr>
            </w:pPr>
            <w:r w:rsidRPr="002A2616">
              <w:rPr>
                <w:rFonts w:ascii="Times New Roman" w:eastAsia="Times New Roman" w:hAnsi="Times New Roman" w:cs="Times New Roman"/>
                <w:lang w:eastAsia="hr-HR"/>
              </w:rPr>
              <w:t>20%</w:t>
            </w:r>
          </w:p>
        </w:tc>
      </w:tr>
      <w:tr w:rsidR="002A2616" w:rsidRPr="002A2616" w14:paraId="375B473B" w14:textId="77777777" w:rsidTr="00B83268">
        <w:trPr>
          <w:trHeight w:val="1068"/>
        </w:trPr>
        <w:tc>
          <w:tcPr>
            <w:tcW w:w="7756" w:type="dxa"/>
          </w:tcPr>
          <w:p w14:paraId="1AB82FC2" w14:textId="77777777" w:rsidR="002A2616" w:rsidRPr="002A2616" w:rsidRDefault="002A2616" w:rsidP="002A2616">
            <w:pPr>
              <w:spacing w:after="0" w:line="240" w:lineRule="auto"/>
              <w:jc w:val="both"/>
              <w:rPr>
                <w:rFonts w:ascii="Times New Roman" w:eastAsia="Times New Roman" w:hAnsi="Times New Roman" w:cs="Times New Roman"/>
                <w:lang w:eastAsia="hr-HR"/>
              </w:rPr>
            </w:pPr>
            <w:r w:rsidRPr="002A2616">
              <w:rPr>
                <w:rFonts w:ascii="Times New Roman" w:eastAsia="Times New Roman" w:hAnsi="Times New Roman" w:cs="Times New Roman"/>
                <w:lang w:eastAsia="hr-HR"/>
              </w:rPr>
              <w:t>Izrađuje financijske izvještaje (kvartalne, polugodišnje i godišnje) te pripadajuće bilješke i vodi brigu o njihovoj predaji nadležnim institucijama, u propisanim rokovima.</w:t>
            </w:r>
          </w:p>
        </w:tc>
        <w:tc>
          <w:tcPr>
            <w:tcW w:w="1304" w:type="dxa"/>
          </w:tcPr>
          <w:p w14:paraId="270CF68D" w14:textId="77777777" w:rsidR="002A2616" w:rsidRPr="002A2616" w:rsidRDefault="002A2616" w:rsidP="002A2616">
            <w:pPr>
              <w:spacing w:after="0" w:line="240" w:lineRule="auto"/>
              <w:jc w:val="center"/>
              <w:rPr>
                <w:rFonts w:ascii="Times New Roman" w:eastAsia="Times New Roman" w:hAnsi="Times New Roman" w:cs="Times New Roman"/>
                <w:lang w:eastAsia="hr-HR"/>
              </w:rPr>
            </w:pPr>
            <w:r w:rsidRPr="002A2616">
              <w:rPr>
                <w:rFonts w:ascii="Times New Roman" w:eastAsia="Times New Roman" w:hAnsi="Times New Roman" w:cs="Times New Roman"/>
                <w:lang w:eastAsia="hr-HR"/>
              </w:rPr>
              <w:t>15%</w:t>
            </w:r>
          </w:p>
        </w:tc>
      </w:tr>
      <w:tr w:rsidR="002A2616" w:rsidRPr="002A2616" w14:paraId="40ADE9D4" w14:textId="77777777" w:rsidTr="00B83268">
        <w:trPr>
          <w:trHeight w:val="1068"/>
        </w:trPr>
        <w:tc>
          <w:tcPr>
            <w:tcW w:w="7756" w:type="dxa"/>
          </w:tcPr>
          <w:p w14:paraId="43C86B44" w14:textId="77777777" w:rsidR="002A2616" w:rsidRPr="002A2616" w:rsidRDefault="002A2616" w:rsidP="002A2616">
            <w:pPr>
              <w:spacing w:after="0" w:line="240" w:lineRule="auto"/>
              <w:jc w:val="both"/>
              <w:rPr>
                <w:rFonts w:ascii="Times New Roman" w:eastAsia="Times New Roman" w:hAnsi="Times New Roman" w:cs="Times New Roman"/>
                <w:lang w:eastAsia="hr-HR"/>
              </w:rPr>
            </w:pPr>
            <w:r w:rsidRPr="002A2616">
              <w:rPr>
                <w:rFonts w:ascii="Times New Roman" w:eastAsia="Times New Roman" w:hAnsi="Times New Roman" w:cs="Times New Roman"/>
                <w:lang w:eastAsia="hr-HR"/>
              </w:rPr>
              <w:t xml:space="preserve">Vodi proračunsko računovodstvo te poslovne knjige, sukladno Pravilniku o proračunskom računovodstvu i računskom planu; </w:t>
            </w:r>
          </w:p>
          <w:p w14:paraId="7AC7D875" w14:textId="77777777" w:rsidR="002A2616" w:rsidRPr="002A2616" w:rsidRDefault="002A2616" w:rsidP="002A2616">
            <w:pPr>
              <w:spacing w:after="0" w:line="240" w:lineRule="auto"/>
              <w:jc w:val="both"/>
              <w:rPr>
                <w:rFonts w:ascii="Times New Roman" w:eastAsia="Times New Roman" w:hAnsi="Times New Roman" w:cs="Times New Roman"/>
                <w:lang w:eastAsia="hr-HR"/>
              </w:rPr>
            </w:pPr>
            <w:r w:rsidRPr="002A2616">
              <w:rPr>
                <w:rFonts w:ascii="Times New Roman" w:eastAsia="Times New Roman" w:hAnsi="Times New Roman" w:cs="Times New Roman"/>
                <w:lang w:eastAsia="hr-HR"/>
              </w:rPr>
              <w:t xml:space="preserve">Kontira i knjiži financijsku dokumentaciju; </w:t>
            </w:r>
          </w:p>
          <w:p w14:paraId="5FC7E8A7" w14:textId="77777777" w:rsidR="002A2616" w:rsidRPr="002A2616" w:rsidRDefault="002A2616" w:rsidP="002A2616">
            <w:pPr>
              <w:spacing w:after="0" w:line="240" w:lineRule="auto"/>
              <w:jc w:val="both"/>
              <w:rPr>
                <w:rFonts w:ascii="Times New Roman" w:eastAsia="Times New Roman" w:hAnsi="Times New Roman" w:cs="Times New Roman"/>
                <w:lang w:eastAsia="hr-HR"/>
              </w:rPr>
            </w:pPr>
            <w:r w:rsidRPr="002A2616">
              <w:rPr>
                <w:rFonts w:ascii="Times New Roman" w:eastAsia="Times New Roman" w:hAnsi="Times New Roman" w:cs="Times New Roman"/>
                <w:lang w:eastAsia="hr-HR"/>
              </w:rPr>
              <w:t>Obavlja plaćanja rashoda s računa iz proračuna Općine Ernestinovo.</w:t>
            </w:r>
          </w:p>
          <w:p w14:paraId="13353B18" w14:textId="77777777" w:rsidR="002A2616" w:rsidRPr="002A2616" w:rsidRDefault="002A2616" w:rsidP="002A2616">
            <w:pPr>
              <w:spacing w:after="0" w:line="240" w:lineRule="auto"/>
              <w:jc w:val="both"/>
              <w:rPr>
                <w:rFonts w:ascii="Times New Roman" w:eastAsia="Times New Roman" w:hAnsi="Times New Roman" w:cs="Times New Roman"/>
                <w:lang w:eastAsia="hr-HR"/>
              </w:rPr>
            </w:pPr>
            <w:r w:rsidRPr="002A2616">
              <w:rPr>
                <w:rFonts w:ascii="Times New Roman" w:eastAsia="Times New Roman" w:hAnsi="Times New Roman" w:cs="Times New Roman"/>
                <w:lang w:eastAsia="hr-HR"/>
              </w:rPr>
              <w:t>Vodi brigu o ispisu i zaključivanju poslovnih knjiga u rokovima propisanim Pravilnikom o proračunskom računovodstvu i računskom planu;</w:t>
            </w:r>
          </w:p>
        </w:tc>
        <w:tc>
          <w:tcPr>
            <w:tcW w:w="1304" w:type="dxa"/>
          </w:tcPr>
          <w:p w14:paraId="7C28B4D2" w14:textId="77777777" w:rsidR="002A2616" w:rsidRPr="002A2616" w:rsidRDefault="002A2616" w:rsidP="002A2616">
            <w:pPr>
              <w:spacing w:after="0" w:line="240" w:lineRule="auto"/>
              <w:jc w:val="center"/>
              <w:rPr>
                <w:rFonts w:ascii="Times New Roman" w:eastAsia="Times New Roman" w:hAnsi="Times New Roman" w:cs="Times New Roman"/>
                <w:lang w:eastAsia="hr-HR"/>
              </w:rPr>
            </w:pPr>
            <w:r w:rsidRPr="002A2616">
              <w:rPr>
                <w:rFonts w:ascii="Times New Roman" w:eastAsia="Times New Roman" w:hAnsi="Times New Roman" w:cs="Times New Roman"/>
                <w:lang w:eastAsia="hr-HR"/>
              </w:rPr>
              <w:t>15%</w:t>
            </w:r>
          </w:p>
        </w:tc>
      </w:tr>
      <w:tr w:rsidR="002A2616" w:rsidRPr="002A2616" w14:paraId="4E9E0429" w14:textId="77777777" w:rsidTr="00B83268">
        <w:trPr>
          <w:trHeight w:val="1068"/>
        </w:trPr>
        <w:tc>
          <w:tcPr>
            <w:tcW w:w="7756" w:type="dxa"/>
          </w:tcPr>
          <w:p w14:paraId="6AF0487F" w14:textId="77777777" w:rsidR="002A2616" w:rsidRPr="002A2616" w:rsidRDefault="002A2616" w:rsidP="002A2616">
            <w:pPr>
              <w:spacing w:after="0" w:line="240" w:lineRule="auto"/>
              <w:jc w:val="both"/>
              <w:rPr>
                <w:rFonts w:ascii="Times New Roman" w:eastAsia="Times New Roman" w:hAnsi="Times New Roman" w:cs="Times New Roman"/>
                <w:lang w:eastAsia="hr-HR"/>
              </w:rPr>
            </w:pPr>
            <w:r w:rsidRPr="002A2616">
              <w:rPr>
                <w:rFonts w:ascii="Times New Roman" w:eastAsia="Times New Roman" w:hAnsi="Times New Roman" w:cs="Times New Roman"/>
                <w:lang w:eastAsia="hr-HR"/>
              </w:rPr>
              <w:t>Vodi analitičke evidencije naplate prihoda od državnog poljoprivrednog zemljišta;</w:t>
            </w:r>
          </w:p>
          <w:p w14:paraId="1F1A3237" w14:textId="77777777" w:rsidR="002A2616" w:rsidRPr="002A2616" w:rsidRDefault="002A2616" w:rsidP="002A2616">
            <w:pPr>
              <w:spacing w:after="0" w:line="240" w:lineRule="auto"/>
              <w:jc w:val="both"/>
              <w:rPr>
                <w:rFonts w:ascii="Times New Roman" w:eastAsia="Times New Roman" w:hAnsi="Times New Roman" w:cs="Times New Roman"/>
                <w:lang w:eastAsia="hr-HR"/>
              </w:rPr>
            </w:pPr>
            <w:r w:rsidRPr="002A2616">
              <w:rPr>
                <w:rFonts w:ascii="Times New Roman" w:eastAsia="Times New Roman" w:hAnsi="Times New Roman" w:cs="Times New Roman"/>
                <w:lang w:eastAsia="hr-HR"/>
              </w:rPr>
              <w:t xml:space="preserve">Vodi analitičku evidenciju dugotrajne imovine, sitnog inventara. </w:t>
            </w:r>
          </w:p>
          <w:p w14:paraId="4B05280B" w14:textId="77777777" w:rsidR="002A2616" w:rsidRPr="002A2616" w:rsidRDefault="002A2616" w:rsidP="002A2616">
            <w:pPr>
              <w:spacing w:after="0" w:line="240" w:lineRule="auto"/>
              <w:jc w:val="both"/>
              <w:rPr>
                <w:rFonts w:ascii="Times New Roman" w:eastAsia="Times New Roman" w:hAnsi="Times New Roman" w:cs="Times New Roman"/>
                <w:lang w:eastAsia="hr-HR"/>
              </w:rPr>
            </w:pPr>
            <w:r w:rsidRPr="002A2616">
              <w:rPr>
                <w:rFonts w:ascii="Times New Roman" w:eastAsia="Times New Roman" w:hAnsi="Times New Roman" w:cs="Times New Roman"/>
                <w:lang w:eastAsia="hr-HR"/>
              </w:rPr>
              <w:t>Provodi postupke zaduživanja Općine i izdavanja jamstva.</w:t>
            </w:r>
          </w:p>
          <w:p w14:paraId="1FDE1374" w14:textId="77777777" w:rsidR="002A2616" w:rsidRPr="002A2616" w:rsidRDefault="002A2616" w:rsidP="002A2616">
            <w:pPr>
              <w:spacing w:after="0" w:line="240" w:lineRule="auto"/>
              <w:jc w:val="both"/>
              <w:rPr>
                <w:rFonts w:ascii="Times New Roman" w:eastAsia="Times New Roman" w:hAnsi="Times New Roman" w:cs="Times New Roman"/>
                <w:lang w:eastAsia="hr-HR"/>
              </w:rPr>
            </w:pPr>
            <w:r w:rsidRPr="002A2616">
              <w:rPr>
                <w:rFonts w:ascii="Times New Roman" w:eastAsia="Times New Roman" w:hAnsi="Times New Roman" w:cs="Times New Roman"/>
                <w:lang w:eastAsia="hr-HR"/>
              </w:rPr>
              <w:t>Vodi registar ugovora te popis donacija za objavu na mrežnoj stranici Općine;</w:t>
            </w:r>
          </w:p>
          <w:p w14:paraId="259CFA5F" w14:textId="77777777" w:rsidR="002A2616" w:rsidRPr="002A2616" w:rsidRDefault="002A2616" w:rsidP="002A2616">
            <w:pPr>
              <w:spacing w:after="0" w:line="240" w:lineRule="auto"/>
              <w:jc w:val="both"/>
              <w:rPr>
                <w:rFonts w:ascii="Times New Roman" w:eastAsia="Times New Roman" w:hAnsi="Times New Roman" w:cs="Times New Roman"/>
                <w:lang w:eastAsia="hr-HR"/>
              </w:rPr>
            </w:pPr>
            <w:r w:rsidRPr="002A2616">
              <w:rPr>
                <w:rFonts w:ascii="Times New Roman" w:eastAsia="Times New Roman" w:hAnsi="Times New Roman" w:cs="Times New Roman"/>
                <w:lang w:eastAsia="hr-HR"/>
              </w:rPr>
              <w:t>Vodi registar državnih potpora za potpore koje daje Općina;</w:t>
            </w:r>
          </w:p>
          <w:p w14:paraId="123DCEF4" w14:textId="77777777" w:rsidR="002A2616" w:rsidRPr="002A2616" w:rsidRDefault="002A2616" w:rsidP="002A2616">
            <w:pPr>
              <w:spacing w:after="0" w:line="240" w:lineRule="auto"/>
              <w:jc w:val="both"/>
              <w:rPr>
                <w:rFonts w:ascii="Times New Roman" w:eastAsia="Times New Roman" w:hAnsi="Times New Roman" w:cs="Times New Roman"/>
                <w:lang w:eastAsia="hr-HR"/>
              </w:rPr>
            </w:pPr>
            <w:r w:rsidRPr="002A2616">
              <w:rPr>
                <w:rFonts w:ascii="Times New Roman" w:eastAsia="Times New Roman" w:hAnsi="Times New Roman" w:cs="Times New Roman"/>
                <w:lang w:eastAsia="hr-HR"/>
              </w:rPr>
              <w:t>Vodi registar koncesija za koncesije koje dodjeljuje Općina</w:t>
            </w:r>
          </w:p>
          <w:p w14:paraId="68392235" w14:textId="77777777" w:rsidR="002A2616" w:rsidRPr="002A2616" w:rsidRDefault="002A2616" w:rsidP="002A2616">
            <w:pPr>
              <w:spacing w:after="0" w:line="240" w:lineRule="auto"/>
              <w:jc w:val="both"/>
              <w:rPr>
                <w:rFonts w:ascii="Times New Roman" w:eastAsia="Times New Roman" w:hAnsi="Times New Roman" w:cs="Times New Roman"/>
                <w:lang w:eastAsia="hr-HR"/>
              </w:rPr>
            </w:pPr>
            <w:r w:rsidRPr="002A2616">
              <w:rPr>
                <w:rFonts w:ascii="Times New Roman" w:eastAsia="Times New Roman" w:hAnsi="Times New Roman" w:cs="Times New Roman"/>
                <w:lang w:eastAsia="hr-HR"/>
              </w:rPr>
              <w:t>Brine o pravovremenom popisu obveza i potraživanja financijske imovine, osnovnih sredstava i sitnog inventara.</w:t>
            </w:r>
          </w:p>
          <w:p w14:paraId="72E2349A" w14:textId="77777777" w:rsidR="002A2616" w:rsidRPr="002A2616" w:rsidRDefault="002A2616" w:rsidP="002A2616">
            <w:pPr>
              <w:spacing w:after="0" w:line="240" w:lineRule="auto"/>
              <w:jc w:val="both"/>
              <w:rPr>
                <w:rFonts w:ascii="Times New Roman" w:eastAsia="Times New Roman" w:hAnsi="Times New Roman" w:cs="Times New Roman"/>
                <w:lang w:eastAsia="hr-HR"/>
              </w:rPr>
            </w:pPr>
            <w:r w:rsidRPr="002A2616">
              <w:rPr>
                <w:rFonts w:ascii="Times New Roman" w:eastAsia="Times New Roman" w:hAnsi="Times New Roman" w:cs="Times New Roman"/>
                <w:lang w:eastAsia="hr-HR"/>
              </w:rPr>
              <w:t>Brine o pristupu državnim maticama.</w:t>
            </w:r>
          </w:p>
        </w:tc>
        <w:tc>
          <w:tcPr>
            <w:tcW w:w="1304" w:type="dxa"/>
          </w:tcPr>
          <w:p w14:paraId="6B08E09E" w14:textId="77777777" w:rsidR="002A2616" w:rsidRPr="002A2616" w:rsidRDefault="002A2616" w:rsidP="002A2616">
            <w:pPr>
              <w:spacing w:after="0" w:line="240" w:lineRule="auto"/>
              <w:jc w:val="center"/>
              <w:rPr>
                <w:rFonts w:ascii="Times New Roman" w:eastAsia="Times New Roman" w:hAnsi="Times New Roman" w:cs="Times New Roman"/>
                <w:lang w:eastAsia="hr-HR"/>
              </w:rPr>
            </w:pPr>
            <w:r w:rsidRPr="002A2616">
              <w:rPr>
                <w:rFonts w:ascii="Times New Roman" w:eastAsia="Times New Roman" w:hAnsi="Times New Roman" w:cs="Times New Roman"/>
                <w:lang w:eastAsia="hr-HR"/>
              </w:rPr>
              <w:t>15%</w:t>
            </w:r>
          </w:p>
        </w:tc>
      </w:tr>
      <w:tr w:rsidR="002A2616" w:rsidRPr="002A2616" w14:paraId="74A38DBB" w14:textId="77777777" w:rsidTr="00B83268">
        <w:trPr>
          <w:trHeight w:val="1068"/>
        </w:trPr>
        <w:tc>
          <w:tcPr>
            <w:tcW w:w="7756" w:type="dxa"/>
          </w:tcPr>
          <w:p w14:paraId="1F126EFD" w14:textId="77777777" w:rsidR="002A2616" w:rsidRPr="002A2616" w:rsidRDefault="002A2616" w:rsidP="002A2616">
            <w:pPr>
              <w:spacing w:after="0" w:line="240" w:lineRule="auto"/>
              <w:jc w:val="both"/>
              <w:rPr>
                <w:rFonts w:ascii="Times New Roman" w:eastAsia="Times New Roman" w:hAnsi="Times New Roman" w:cs="Times New Roman"/>
                <w:lang w:eastAsia="hr-HR"/>
              </w:rPr>
            </w:pPr>
            <w:r w:rsidRPr="002A2616">
              <w:rPr>
                <w:rFonts w:ascii="Times New Roman" w:eastAsia="Times New Roman" w:hAnsi="Times New Roman" w:cs="Times New Roman"/>
                <w:lang w:eastAsia="hr-HR"/>
              </w:rPr>
              <w:lastRenderedPageBreak/>
              <w:t>Sastavlja JOPPD obrasce i druge obrasce koji se dostavljaju Poreznoj upravi;</w:t>
            </w:r>
          </w:p>
          <w:p w14:paraId="2138AE70" w14:textId="77777777" w:rsidR="002A2616" w:rsidRPr="002A2616" w:rsidRDefault="002A2616" w:rsidP="002A2616">
            <w:pPr>
              <w:spacing w:after="0" w:line="240" w:lineRule="auto"/>
              <w:jc w:val="both"/>
              <w:rPr>
                <w:rFonts w:ascii="Times New Roman" w:eastAsia="Times New Roman" w:hAnsi="Times New Roman" w:cs="Times New Roman"/>
                <w:lang w:eastAsia="hr-HR"/>
              </w:rPr>
            </w:pPr>
            <w:r w:rsidRPr="002A2616">
              <w:rPr>
                <w:rFonts w:ascii="Times New Roman" w:eastAsia="Times New Roman" w:hAnsi="Times New Roman" w:cs="Times New Roman"/>
                <w:lang w:eastAsia="hr-HR"/>
              </w:rPr>
              <w:t>Provodi prijave i odjave radnika kroz sustav e-mirovinsko osiguranje;</w:t>
            </w:r>
          </w:p>
          <w:p w14:paraId="1688BFF4" w14:textId="77777777" w:rsidR="002A2616" w:rsidRPr="002A2616" w:rsidRDefault="002A2616" w:rsidP="002A2616">
            <w:pPr>
              <w:spacing w:after="0" w:line="240" w:lineRule="auto"/>
              <w:jc w:val="both"/>
              <w:rPr>
                <w:rFonts w:ascii="Times New Roman" w:eastAsia="Times New Roman" w:hAnsi="Times New Roman" w:cs="Times New Roman"/>
                <w:lang w:eastAsia="hr-HR"/>
              </w:rPr>
            </w:pPr>
            <w:r w:rsidRPr="002A2616">
              <w:rPr>
                <w:rFonts w:ascii="Times New Roman" w:eastAsia="Times New Roman" w:hAnsi="Times New Roman" w:cs="Times New Roman"/>
                <w:lang w:eastAsia="hr-HR"/>
              </w:rPr>
              <w:t>Sastavlja razna statistička i druga izvješća o financiranju iz proračuna Općine</w:t>
            </w:r>
          </w:p>
        </w:tc>
        <w:tc>
          <w:tcPr>
            <w:tcW w:w="1304" w:type="dxa"/>
          </w:tcPr>
          <w:p w14:paraId="1738AF23" w14:textId="77777777" w:rsidR="002A2616" w:rsidRPr="002A2616" w:rsidRDefault="002A2616" w:rsidP="002A2616">
            <w:pPr>
              <w:spacing w:after="0" w:line="240" w:lineRule="auto"/>
              <w:jc w:val="center"/>
              <w:rPr>
                <w:rFonts w:ascii="Times New Roman" w:eastAsia="Times New Roman" w:hAnsi="Times New Roman" w:cs="Times New Roman"/>
                <w:lang w:eastAsia="hr-HR"/>
              </w:rPr>
            </w:pPr>
            <w:r w:rsidRPr="002A2616">
              <w:rPr>
                <w:rFonts w:ascii="Times New Roman" w:eastAsia="Times New Roman" w:hAnsi="Times New Roman" w:cs="Times New Roman"/>
                <w:lang w:eastAsia="hr-HR"/>
              </w:rPr>
              <w:t>10%</w:t>
            </w:r>
          </w:p>
        </w:tc>
      </w:tr>
      <w:tr w:rsidR="002A2616" w:rsidRPr="002A2616" w14:paraId="68CBD4AC" w14:textId="77777777" w:rsidTr="00B83268">
        <w:tc>
          <w:tcPr>
            <w:tcW w:w="7756" w:type="dxa"/>
          </w:tcPr>
          <w:p w14:paraId="41812BBB" w14:textId="77777777" w:rsidR="002A2616" w:rsidRPr="002A2616" w:rsidRDefault="002A2616" w:rsidP="002A2616">
            <w:pPr>
              <w:spacing w:after="0" w:line="240" w:lineRule="auto"/>
              <w:jc w:val="both"/>
              <w:rPr>
                <w:rFonts w:ascii="Times New Roman" w:eastAsia="Times New Roman" w:hAnsi="Times New Roman" w:cs="Times New Roman"/>
                <w:lang w:eastAsia="hr-HR"/>
              </w:rPr>
            </w:pPr>
            <w:r w:rsidRPr="002A2616">
              <w:rPr>
                <w:rFonts w:ascii="Times New Roman" w:eastAsia="Times New Roman" w:hAnsi="Times New Roman" w:cs="Times New Roman"/>
                <w:lang w:eastAsia="hr-HR"/>
              </w:rPr>
              <w:t>Brine o isplati plaća i naknada službenika, namještenika, dužnosnika, zaposlenika u proračunskom korisniku (dječji vrtić) te zaposlenika u javnim radovima i drugih osoba koje sudjeluju u neposrednoj provedbi projekata EU te drugih dohodaka po autorskim ugovorima i ugovorima o djelu.</w:t>
            </w:r>
          </w:p>
        </w:tc>
        <w:tc>
          <w:tcPr>
            <w:tcW w:w="1304" w:type="dxa"/>
          </w:tcPr>
          <w:p w14:paraId="137774E3" w14:textId="77777777" w:rsidR="002A2616" w:rsidRPr="002A2616" w:rsidRDefault="002A2616" w:rsidP="002A2616">
            <w:pPr>
              <w:spacing w:after="0" w:line="240" w:lineRule="auto"/>
              <w:jc w:val="center"/>
              <w:rPr>
                <w:rFonts w:ascii="Times New Roman" w:eastAsia="Times New Roman" w:hAnsi="Times New Roman" w:cs="Times New Roman"/>
                <w:lang w:eastAsia="hr-HR"/>
              </w:rPr>
            </w:pPr>
            <w:r w:rsidRPr="002A2616">
              <w:rPr>
                <w:rFonts w:ascii="Times New Roman" w:eastAsia="Times New Roman" w:hAnsi="Times New Roman" w:cs="Times New Roman"/>
                <w:lang w:eastAsia="hr-HR"/>
              </w:rPr>
              <w:t>10%</w:t>
            </w:r>
          </w:p>
        </w:tc>
      </w:tr>
      <w:tr w:rsidR="002A2616" w:rsidRPr="002A2616" w14:paraId="3FEF3AA9" w14:textId="77777777" w:rsidTr="00B83268">
        <w:tc>
          <w:tcPr>
            <w:tcW w:w="7756" w:type="dxa"/>
          </w:tcPr>
          <w:p w14:paraId="6EAAAAC4" w14:textId="77777777" w:rsidR="002A2616" w:rsidRPr="002A2616" w:rsidRDefault="002A2616" w:rsidP="002A2616">
            <w:pPr>
              <w:spacing w:after="0" w:line="240" w:lineRule="auto"/>
              <w:jc w:val="both"/>
              <w:rPr>
                <w:rFonts w:ascii="Times New Roman" w:eastAsia="Times New Roman" w:hAnsi="Times New Roman" w:cs="Times New Roman"/>
                <w:lang w:eastAsia="hr-HR"/>
              </w:rPr>
            </w:pPr>
            <w:r w:rsidRPr="002A2616">
              <w:rPr>
                <w:rFonts w:ascii="Times New Roman" w:eastAsia="Times New Roman" w:hAnsi="Times New Roman" w:cs="Times New Roman"/>
                <w:lang w:eastAsia="hr-HR"/>
              </w:rPr>
              <w:t>Prati zakone i propise iz svog djelokruga rada, te načelniku Općine i pročelniku Jedinstvenog upravnog odjela predlaže mjere, sredstva i akte za unapređenje rada</w:t>
            </w:r>
          </w:p>
          <w:p w14:paraId="24660AB4" w14:textId="77777777" w:rsidR="002A2616" w:rsidRPr="002A2616" w:rsidRDefault="002A2616" w:rsidP="002A2616">
            <w:pPr>
              <w:spacing w:after="0" w:line="240" w:lineRule="auto"/>
              <w:jc w:val="both"/>
              <w:rPr>
                <w:rFonts w:ascii="Times New Roman" w:eastAsia="Times New Roman" w:hAnsi="Times New Roman" w:cs="Times New Roman"/>
                <w:lang w:eastAsia="hr-HR"/>
              </w:rPr>
            </w:pPr>
            <w:r w:rsidRPr="002A2616">
              <w:rPr>
                <w:rFonts w:ascii="Times New Roman" w:eastAsia="Times New Roman" w:hAnsi="Times New Roman" w:cs="Times New Roman"/>
                <w:lang w:eastAsia="hr-HR"/>
              </w:rPr>
              <w:t>Objavljuje akte iz svog poslovanja na Internet stranicu Općine Ernestinovo uz odobrenje pročelnika</w:t>
            </w:r>
          </w:p>
        </w:tc>
        <w:tc>
          <w:tcPr>
            <w:tcW w:w="1304" w:type="dxa"/>
          </w:tcPr>
          <w:p w14:paraId="79B56BA3" w14:textId="77777777" w:rsidR="002A2616" w:rsidRPr="002A2616" w:rsidRDefault="002A2616" w:rsidP="002A2616">
            <w:pPr>
              <w:spacing w:after="0" w:line="240" w:lineRule="auto"/>
              <w:jc w:val="center"/>
              <w:rPr>
                <w:rFonts w:ascii="Times New Roman" w:eastAsia="Times New Roman" w:hAnsi="Times New Roman" w:cs="Times New Roman"/>
                <w:lang w:eastAsia="hr-HR"/>
              </w:rPr>
            </w:pPr>
            <w:r w:rsidRPr="002A2616">
              <w:rPr>
                <w:rFonts w:ascii="Times New Roman" w:eastAsia="Times New Roman" w:hAnsi="Times New Roman" w:cs="Times New Roman"/>
                <w:lang w:eastAsia="hr-HR"/>
              </w:rPr>
              <w:t>5%</w:t>
            </w:r>
          </w:p>
        </w:tc>
      </w:tr>
      <w:tr w:rsidR="002A2616" w:rsidRPr="002A2616" w14:paraId="58A4E56A" w14:textId="77777777" w:rsidTr="00B83268">
        <w:trPr>
          <w:trHeight w:val="70"/>
        </w:trPr>
        <w:tc>
          <w:tcPr>
            <w:tcW w:w="7756" w:type="dxa"/>
          </w:tcPr>
          <w:p w14:paraId="57AA3558" w14:textId="77777777" w:rsidR="002A2616" w:rsidRPr="002A2616" w:rsidRDefault="002A2616" w:rsidP="002A2616">
            <w:pPr>
              <w:spacing w:after="0" w:line="240" w:lineRule="auto"/>
              <w:jc w:val="both"/>
              <w:rPr>
                <w:rFonts w:ascii="Times New Roman" w:eastAsia="Times New Roman" w:hAnsi="Times New Roman" w:cs="Times New Roman"/>
                <w:lang w:eastAsia="hr-HR"/>
              </w:rPr>
            </w:pPr>
            <w:r w:rsidRPr="002A2616">
              <w:rPr>
                <w:rFonts w:ascii="Times New Roman" w:eastAsia="Times New Roman" w:hAnsi="Times New Roman" w:cs="Times New Roman"/>
                <w:lang w:eastAsia="hr-HR"/>
              </w:rPr>
              <w:t>Provodi testiranje za potrebe sastavljanja izjave o fiskalnoj odgovornosti, u suradnji s pročelnikom</w:t>
            </w:r>
          </w:p>
        </w:tc>
        <w:tc>
          <w:tcPr>
            <w:tcW w:w="1304" w:type="dxa"/>
          </w:tcPr>
          <w:p w14:paraId="37CD438A" w14:textId="77777777" w:rsidR="002A2616" w:rsidRPr="002A2616" w:rsidRDefault="002A2616" w:rsidP="002A2616">
            <w:pPr>
              <w:spacing w:after="0" w:line="240" w:lineRule="auto"/>
              <w:jc w:val="center"/>
              <w:rPr>
                <w:rFonts w:ascii="Times New Roman" w:eastAsia="Times New Roman" w:hAnsi="Times New Roman" w:cs="Times New Roman"/>
                <w:lang w:eastAsia="hr-HR"/>
              </w:rPr>
            </w:pPr>
            <w:r w:rsidRPr="002A2616">
              <w:rPr>
                <w:rFonts w:ascii="Times New Roman" w:eastAsia="Times New Roman" w:hAnsi="Times New Roman" w:cs="Times New Roman"/>
                <w:lang w:eastAsia="hr-HR"/>
              </w:rPr>
              <w:t>5%</w:t>
            </w:r>
          </w:p>
        </w:tc>
      </w:tr>
      <w:tr w:rsidR="002A2616" w:rsidRPr="002A2616" w14:paraId="6E760FE6" w14:textId="77777777" w:rsidTr="00B83268">
        <w:tc>
          <w:tcPr>
            <w:tcW w:w="7756" w:type="dxa"/>
          </w:tcPr>
          <w:p w14:paraId="4901FD02" w14:textId="77777777" w:rsidR="002A2616" w:rsidRPr="002A2616" w:rsidRDefault="002A2616" w:rsidP="002A2616">
            <w:pPr>
              <w:spacing w:after="0" w:line="240" w:lineRule="auto"/>
              <w:jc w:val="both"/>
              <w:rPr>
                <w:rFonts w:ascii="Times New Roman" w:eastAsia="Times New Roman" w:hAnsi="Times New Roman" w:cs="Times New Roman"/>
                <w:lang w:eastAsia="hr-HR"/>
              </w:rPr>
            </w:pPr>
            <w:r w:rsidRPr="002A2616">
              <w:rPr>
                <w:rFonts w:ascii="Times New Roman" w:eastAsia="Times New Roman" w:hAnsi="Times New Roman" w:cs="Times New Roman"/>
                <w:lang w:eastAsia="hr-HR"/>
              </w:rPr>
              <w:t>Obavlja i druge poslove koje mu povjeri  pročelnik, u skladu sa zakonom</w:t>
            </w:r>
          </w:p>
        </w:tc>
        <w:tc>
          <w:tcPr>
            <w:tcW w:w="1304" w:type="dxa"/>
          </w:tcPr>
          <w:p w14:paraId="6C5405F9" w14:textId="77777777" w:rsidR="002A2616" w:rsidRPr="002A2616" w:rsidRDefault="002A2616" w:rsidP="002A2616">
            <w:pPr>
              <w:spacing w:after="0" w:line="240" w:lineRule="auto"/>
              <w:jc w:val="center"/>
              <w:rPr>
                <w:rFonts w:ascii="Times New Roman" w:eastAsia="Times New Roman" w:hAnsi="Times New Roman" w:cs="Times New Roman"/>
                <w:lang w:eastAsia="hr-HR"/>
              </w:rPr>
            </w:pPr>
            <w:r w:rsidRPr="002A2616">
              <w:rPr>
                <w:rFonts w:ascii="Times New Roman" w:eastAsia="Times New Roman" w:hAnsi="Times New Roman" w:cs="Times New Roman"/>
                <w:lang w:eastAsia="hr-HR"/>
              </w:rPr>
              <w:t>5%</w:t>
            </w:r>
          </w:p>
        </w:tc>
      </w:tr>
    </w:tbl>
    <w:p w14:paraId="6FE3F2B9" w14:textId="3D666875" w:rsidR="00766BC7" w:rsidRDefault="00766BC7" w:rsidP="00766BC7">
      <w:pPr>
        <w:spacing w:after="0" w:line="240" w:lineRule="auto"/>
        <w:jc w:val="both"/>
        <w:rPr>
          <w:rFonts w:ascii="Times New Roman" w:eastAsia="Times New Roman" w:hAnsi="Times New Roman" w:cs="Times New Roman"/>
          <w:lang w:eastAsia="hr-HR"/>
        </w:rPr>
      </w:pPr>
    </w:p>
    <w:p w14:paraId="7CE0AD25" w14:textId="77777777" w:rsidR="00404BF0" w:rsidRPr="00C06DD9" w:rsidRDefault="00404BF0" w:rsidP="00766BC7">
      <w:pPr>
        <w:spacing w:after="0" w:line="240" w:lineRule="auto"/>
        <w:jc w:val="both"/>
        <w:rPr>
          <w:rFonts w:ascii="Times New Roman" w:eastAsia="Times New Roman" w:hAnsi="Times New Roman" w:cs="Times New Roman"/>
          <w:lang w:eastAsia="hr-HR"/>
        </w:rPr>
      </w:pPr>
    </w:p>
    <w:p w14:paraId="16E39C5E" w14:textId="77FB9A72" w:rsidR="00CA0094" w:rsidRPr="00C06DD9" w:rsidRDefault="00CA0094" w:rsidP="00CA0094">
      <w:pPr>
        <w:jc w:val="both"/>
        <w:rPr>
          <w:rFonts w:ascii="Times New Roman" w:eastAsia="Times New Roman" w:hAnsi="Times New Roman" w:cs="Times New Roman"/>
          <w:b/>
          <w:lang w:eastAsia="hr-HR"/>
        </w:rPr>
      </w:pPr>
      <w:r w:rsidRPr="00C06DD9">
        <w:rPr>
          <w:rFonts w:ascii="Times New Roman" w:eastAsia="Times New Roman" w:hAnsi="Times New Roman" w:cs="Times New Roman"/>
          <w:b/>
          <w:lang w:eastAsia="hr-HR"/>
        </w:rPr>
        <w:t>Plać</w:t>
      </w:r>
      <w:r w:rsidR="002A2616">
        <w:rPr>
          <w:rFonts w:ascii="Times New Roman" w:eastAsia="Times New Roman" w:hAnsi="Times New Roman" w:cs="Times New Roman"/>
          <w:b/>
          <w:lang w:eastAsia="hr-HR"/>
        </w:rPr>
        <w:t>u</w:t>
      </w:r>
      <w:r w:rsidRPr="00C06DD9">
        <w:rPr>
          <w:rFonts w:ascii="Times New Roman" w:eastAsia="Times New Roman" w:hAnsi="Times New Roman" w:cs="Times New Roman"/>
          <w:b/>
          <w:lang w:eastAsia="hr-HR"/>
        </w:rPr>
        <w:t xml:space="preserve"> </w:t>
      </w:r>
      <w:r w:rsidR="002A2616">
        <w:rPr>
          <w:rFonts w:ascii="Times New Roman" w:eastAsia="Times New Roman" w:hAnsi="Times New Roman" w:cs="Times New Roman"/>
          <w:b/>
          <w:lang w:eastAsia="hr-HR"/>
        </w:rPr>
        <w:t xml:space="preserve">stručnog suradnika za financije </w:t>
      </w:r>
      <w:r w:rsidRPr="00C06DD9">
        <w:rPr>
          <w:rFonts w:ascii="Times New Roman" w:eastAsia="Times New Roman" w:hAnsi="Times New Roman" w:cs="Times New Roman"/>
          <w:b/>
          <w:lang w:eastAsia="hr-HR"/>
        </w:rPr>
        <w:t xml:space="preserve">čini umnožak koeficijenta složenosti poslova radnog mjesta </w:t>
      </w:r>
      <w:r w:rsidR="009F7EF1">
        <w:rPr>
          <w:rFonts w:ascii="Times New Roman" w:eastAsia="Times New Roman" w:hAnsi="Times New Roman" w:cs="Times New Roman"/>
          <w:b/>
          <w:lang w:eastAsia="hr-HR"/>
        </w:rPr>
        <w:t>2,</w:t>
      </w:r>
      <w:r w:rsidR="00487DAA">
        <w:rPr>
          <w:rFonts w:ascii="Times New Roman" w:eastAsia="Times New Roman" w:hAnsi="Times New Roman" w:cs="Times New Roman"/>
          <w:b/>
          <w:lang w:eastAsia="hr-HR"/>
        </w:rPr>
        <w:t>6</w:t>
      </w:r>
      <w:r w:rsidR="009F7EF1">
        <w:rPr>
          <w:rFonts w:ascii="Times New Roman" w:eastAsia="Times New Roman" w:hAnsi="Times New Roman" w:cs="Times New Roman"/>
          <w:b/>
          <w:lang w:eastAsia="hr-HR"/>
        </w:rPr>
        <w:t xml:space="preserve">5 </w:t>
      </w:r>
      <w:r w:rsidRPr="00C06DD9">
        <w:rPr>
          <w:rFonts w:ascii="Times New Roman" w:eastAsia="Times New Roman" w:hAnsi="Times New Roman" w:cs="Times New Roman"/>
          <w:b/>
          <w:lang w:eastAsia="hr-HR"/>
        </w:rPr>
        <w:t xml:space="preserve"> i osnovice za obračun plaće </w:t>
      </w:r>
      <w:r w:rsidR="009F7EF1">
        <w:rPr>
          <w:rFonts w:ascii="Times New Roman" w:eastAsia="Times New Roman" w:hAnsi="Times New Roman" w:cs="Times New Roman"/>
          <w:b/>
          <w:lang w:eastAsia="hr-HR"/>
        </w:rPr>
        <w:t>(</w:t>
      </w:r>
      <w:r w:rsidR="00487DAA">
        <w:rPr>
          <w:rFonts w:ascii="Times New Roman" w:eastAsia="Times New Roman" w:hAnsi="Times New Roman" w:cs="Times New Roman"/>
          <w:b/>
          <w:lang w:eastAsia="hr-HR"/>
        </w:rPr>
        <w:t>535</w:t>
      </w:r>
      <w:r w:rsidR="009F7EF1">
        <w:rPr>
          <w:rFonts w:ascii="Times New Roman" w:eastAsia="Times New Roman" w:hAnsi="Times New Roman" w:cs="Times New Roman"/>
          <w:b/>
          <w:lang w:eastAsia="hr-HR"/>
        </w:rPr>
        <w:t xml:space="preserve">,00 eura) </w:t>
      </w:r>
      <w:r w:rsidRPr="00C06DD9">
        <w:rPr>
          <w:rFonts w:ascii="Times New Roman" w:eastAsia="Times New Roman" w:hAnsi="Times New Roman" w:cs="Times New Roman"/>
          <w:b/>
          <w:lang w:eastAsia="hr-HR"/>
        </w:rPr>
        <w:t>uvećan za 0,5% za svaku navršenu godinu radnog staža.</w:t>
      </w:r>
    </w:p>
    <w:p w14:paraId="152CA209" w14:textId="77777777" w:rsidR="00487DAA" w:rsidRDefault="00487DAA" w:rsidP="00487DAA">
      <w:pPr>
        <w:suppressAutoHyphens/>
        <w:spacing w:after="0" w:line="240" w:lineRule="auto"/>
        <w:jc w:val="both"/>
        <w:rPr>
          <w:rFonts w:ascii="Times New Roman" w:eastAsia="Times New Roman" w:hAnsi="Times New Roman" w:cs="Times New Roman"/>
          <w:b/>
          <w:bCs/>
          <w:u w:val="single"/>
          <w:lang w:eastAsia="zh-CN"/>
        </w:rPr>
      </w:pPr>
    </w:p>
    <w:p w14:paraId="73C83CED" w14:textId="357CF0BF" w:rsidR="00487DAA" w:rsidRPr="00487DAA" w:rsidRDefault="00487DAA" w:rsidP="00487DAA">
      <w:p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b/>
          <w:bCs/>
          <w:u w:val="single"/>
          <w:lang w:eastAsia="zh-CN"/>
        </w:rPr>
        <w:t>Pravni izvori za pripremanje kandidata za testiranje</w:t>
      </w:r>
    </w:p>
    <w:p w14:paraId="63D63819" w14:textId="4CDE57C2" w:rsidR="00487DAA" w:rsidRPr="00487DAA" w:rsidRDefault="00487DAA" w:rsidP="00487DAA">
      <w:p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t>Pitanja kojima se testira provjera znanja i sposobnosti bitnih za obavljanje poslova radnog mjesta za koje je raspisan</w:t>
      </w:r>
      <w:r w:rsidR="00D96CEF">
        <w:rPr>
          <w:rFonts w:ascii="Times New Roman" w:eastAsia="Times New Roman" w:hAnsi="Times New Roman" w:cs="Times New Roman"/>
          <w:lang w:eastAsia="zh-CN"/>
        </w:rPr>
        <w:t xml:space="preserve"> oglas </w:t>
      </w:r>
      <w:r w:rsidRPr="00487DAA">
        <w:rPr>
          <w:rFonts w:ascii="Times New Roman" w:eastAsia="Times New Roman" w:hAnsi="Times New Roman" w:cs="Times New Roman"/>
          <w:lang w:eastAsia="zh-CN"/>
        </w:rPr>
        <w:t>temelji se na sljedećim propisima:</w:t>
      </w:r>
    </w:p>
    <w:p w14:paraId="2C32F56B" w14:textId="77777777" w:rsidR="00487DAA" w:rsidRPr="00487DAA" w:rsidRDefault="00487DAA" w:rsidP="00487DAA">
      <w:pPr>
        <w:suppressAutoHyphens/>
        <w:spacing w:after="0" w:line="240" w:lineRule="auto"/>
        <w:jc w:val="both"/>
        <w:rPr>
          <w:rFonts w:ascii="Times New Roman" w:eastAsia="Times New Roman" w:hAnsi="Times New Roman" w:cs="Times New Roman"/>
          <w:lang w:eastAsia="zh-CN"/>
        </w:rPr>
      </w:pPr>
    </w:p>
    <w:p w14:paraId="39FDD7A6" w14:textId="55988AD2" w:rsidR="00487DAA" w:rsidRPr="00487DAA" w:rsidRDefault="00487DAA" w:rsidP="00487DAA">
      <w:pPr>
        <w:numPr>
          <w:ilvl w:val="0"/>
          <w:numId w:val="12"/>
        </w:num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t>Zakon o lokalnoj i područnoj (regionalnoj) samoupravi („Narodne novine“, broj 33/01, 60/01, 129/05, 109/07, 125/08, 36/09, 150/11, 144/12, 19/13 – pročišćeni tekst, 137/15 – ispravak, 123/17</w:t>
      </w:r>
      <w:r>
        <w:rPr>
          <w:rFonts w:ascii="Times New Roman" w:eastAsia="Times New Roman" w:hAnsi="Times New Roman" w:cs="Times New Roman"/>
          <w:lang w:eastAsia="zh-CN"/>
        </w:rPr>
        <w:t xml:space="preserve">, </w:t>
      </w:r>
      <w:r w:rsidRPr="00487DAA">
        <w:rPr>
          <w:rFonts w:ascii="Times New Roman" w:eastAsia="Times New Roman" w:hAnsi="Times New Roman" w:cs="Times New Roman"/>
          <w:lang w:eastAsia="zh-CN"/>
        </w:rPr>
        <w:t>98/19</w:t>
      </w:r>
      <w:r>
        <w:rPr>
          <w:rFonts w:ascii="Times New Roman" w:eastAsia="Times New Roman" w:hAnsi="Times New Roman" w:cs="Times New Roman"/>
          <w:lang w:eastAsia="zh-CN"/>
        </w:rPr>
        <w:t xml:space="preserve"> i 144/20</w:t>
      </w:r>
      <w:r w:rsidRPr="00487DAA">
        <w:rPr>
          <w:rFonts w:ascii="Times New Roman" w:eastAsia="Times New Roman" w:hAnsi="Times New Roman" w:cs="Times New Roman"/>
          <w:lang w:eastAsia="zh-CN"/>
        </w:rPr>
        <w:t xml:space="preserve">), </w:t>
      </w:r>
    </w:p>
    <w:p w14:paraId="5A46C39C" w14:textId="5076008B" w:rsidR="00487DAA" w:rsidRPr="00487DAA" w:rsidRDefault="00487DAA" w:rsidP="00487DAA">
      <w:pPr>
        <w:numPr>
          <w:ilvl w:val="0"/>
          <w:numId w:val="12"/>
        </w:num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t xml:space="preserve">Zakon o proračunu („Narodne novine“, broj </w:t>
      </w:r>
      <w:r>
        <w:rPr>
          <w:rFonts w:ascii="Times New Roman" w:eastAsia="Times New Roman" w:hAnsi="Times New Roman" w:cs="Times New Roman"/>
          <w:lang w:eastAsia="zh-CN"/>
        </w:rPr>
        <w:t>144/21),</w:t>
      </w:r>
    </w:p>
    <w:p w14:paraId="67CB1C60" w14:textId="4B5C7AC9" w:rsidR="00487DAA" w:rsidRPr="00487DAA" w:rsidRDefault="00487DAA" w:rsidP="00487DAA">
      <w:pPr>
        <w:numPr>
          <w:ilvl w:val="0"/>
          <w:numId w:val="12"/>
        </w:num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t>Pravilnik o proračunskom računovodstvu i računskom planu („Narodne novine“, broj</w:t>
      </w:r>
      <w:r>
        <w:rPr>
          <w:rFonts w:ascii="Times New Roman" w:eastAsia="Times New Roman" w:hAnsi="Times New Roman" w:cs="Times New Roman"/>
          <w:lang w:eastAsia="zh-CN"/>
        </w:rPr>
        <w:t xml:space="preserve"> 158/23 i 154/24)</w:t>
      </w:r>
      <w:r w:rsidRPr="00487DAA">
        <w:rPr>
          <w:rFonts w:ascii="Times New Roman" w:eastAsia="Times New Roman" w:hAnsi="Times New Roman" w:cs="Times New Roman"/>
          <w:lang w:eastAsia="zh-CN"/>
        </w:rPr>
        <w:t>,</w:t>
      </w:r>
    </w:p>
    <w:p w14:paraId="760C6D82" w14:textId="12DB20E8" w:rsidR="00487DAA" w:rsidRPr="00487DAA" w:rsidRDefault="00487DAA" w:rsidP="00487DAA">
      <w:pPr>
        <w:numPr>
          <w:ilvl w:val="0"/>
          <w:numId w:val="12"/>
        </w:num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t>Pravilnik o financijskom izvještavanju u proračunskom računovodstvu („Narodne novine“, broj 3</w:t>
      </w:r>
      <w:r>
        <w:rPr>
          <w:rFonts w:ascii="Times New Roman" w:eastAsia="Times New Roman" w:hAnsi="Times New Roman" w:cs="Times New Roman"/>
          <w:lang w:eastAsia="zh-CN"/>
        </w:rPr>
        <w:t>37/22 i 52/25</w:t>
      </w:r>
      <w:r w:rsidRPr="00487DAA">
        <w:rPr>
          <w:rFonts w:ascii="Times New Roman" w:eastAsia="Times New Roman" w:hAnsi="Times New Roman" w:cs="Times New Roman"/>
          <w:lang w:eastAsia="zh-CN"/>
        </w:rPr>
        <w:t>),</w:t>
      </w:r>
    </w:p>
    <w:p w14:paraId="55D1FDE0" w14:textId="7EDC14E7" w:rsidR="00487DAA" w:rsidRPr="00487DAA" w:rsidRDefault="00487DAA" w:rsidP="00487DAA">
      <w:pPr>
        <w:numPr>
          <w:ilvl w:val="0"/>
          <w:numId w:val="12"/>
        </w:numPr>
        <w:suppressAutoHyphens/>
        <w:spacing w:after="0" w:line="240" w:lineRule="auto"/>
        <w:jc w:val="both"/>
        <w:rPr>
          <w:rFonts w:ascii="Times New Roman" w:eastAsia="Times New Roman" w:hAnsi="Times New Roman" w:cs="Times New Roman"/>
          <w:lang w:eastAsia="zh-CN"/>
        </w:rPr>
      </w:pPr>
      <w:r w:rsidRPr="00487DAA">
        <w:rPr>
          <w:rFonts w:ascii="Times New Roman" w:eastAsia="Times New Roman" w:hAnsi="Times New Roman" w:cs="Times New Roman"/>
          <w:lang w:eastAsia="zh-CN"/>
        </w:rPr>
        <w:t>Pravilnik o polugodišnjem i godišnjem izvještaju o izvršenju proračuna („Narodne novine“, broj</w:t>
      </w:r>
      <w:r>
        <w:rPr>
          <w:rFonts w:ascii="Times New Roman" w:eastAsia="Times New Roman" w:hAnsi="Times New Roman" w:cs="Times New Roman"/>
          <w:lang w:eastAsia="zh-CN"/>
        </w:rPr>
        <w:t xml:space="preserve"> 85/23</w:t>
      </w:r>
      <w:r w:rsidRPr="00487DAA">
        <w:rPr>
          <w:rFonts w:ascii="Times New Roman" w:eastAsia="Times New Roman" w:hAnsi="Times New Roman" w:cs="Times New Roman"/>
          <w:lang w:eastAsia="zh-CN"/>
        </w:rPr>
        <w:t>).</w:t>
      </w:r>
    </w:p>
    <w:p w14:paraId="740558B5" w14:textId="77777777" w:rsidR="00487DAA" w:rsidRPr="00487DAA" w:rsidRDefault="00487DAA" w:rsidP="00487DAA">
      <w:pPr>
        <w:suppressAutoHyphens/>
        <w:spacing w:after="0" w:line="240" w:lineRule="auto"/>
        <w:jc w:val="both"/>
        <w:rPr>
          <w:rFonts w:ascii="Times New Roman" w:eastAsia="Times New Roman" w:hAnsi="Times New Roman" w:cs="Times New Roman"/>
          <w:lang w:eastAsia="zh-CN"/>
        </w:rPr>
      </w:pPr>
    </w:p>
    <w:p w14:paraId="3AAD7E88" w14:textId="77777777" w:rsidR="00487DAA" w:rsidRPr="00487DAA" w:rsidRDefault="00487DAA" w:rsidP="00487DAA">
      <w:pPr>
        <w:suppressAutoHyphens/>
        <w:spacing w:after="0" w:line="240" w:lineRule="auto"/>
        <w:rPr>
          <w:rFonts w:ascii="Times New Roman" w:eastAsia="Times New Roman" w:hAnsi="Times New Roman" w:cs="Times New Roman"/>
          <w:sz w:val="24"/>
          <w:szCs w:val="24"/>
          <w:lang w:eastAsia="zh-CN"/>
        </w:rPr>
      </w:pPr>
    </w:p>
    <w:p w14:paraId="74156B7B" w14:textId="77777777" w:rsidR="00CA0094" w:rsidRPr="00C06DD9" w:rsidRDefault="00CA0094" w:rsidP="00487DAA">
      <w:pPr>
        <w:rPr>
          <w:rFonts w:ascii="Times New Roman" w:hAnsi="Times New Roman" w:cs="Times New Roman"/>
        </w:rPr>
      </w:pPr>
    </w:p>
    <w:p w14:paraId="052DC1B5" w14:textId="701B8685" w:rsidR="0066330E" w:rsidRPr="00527965" w:rsidRDefault="002A3BF2" w:rsidP="0075481C">
      <w:pPr>
        <w:ind w:left="4956"/>
        <w:jc w:val="center"/>
      </w:pPr>
      <w:r>
        <w:rPr>
          <w:rFonts w:ascii="Times New Roman" w:hAnsi="Times New Roman" w:cs="Times New Roman"/>
        </w:rPr>
        <w:t xml:space="preserve">POVJERENSTVO ZA </w:t>
      </w:r>
      <w:r w:rsidRPr="002A3BF2">
        <w:rPr>
          <w:rFonts w:ascii="Times New Roman" w:hAnsi="Times New Roman" w:cs="Times New Roman"/>
        </w:rPr>
        <w:t xml:space="preserve">PROVEDBU </w:t>
      </w:r>
      <w:r w:rsidR="00B84686">
        <w:rPr>
          <w:rFonts w:ascii="Times New Roman" w:hAnsi="Times New Roman" w:cs="Times New Roman"/>
        </w:rPr>
        <w:t>OGLASA</w:t>
      </w:r>
    </w:p>
    <w:sectPr w:rsidR="0066330E" w:rsidRPr="00527965" w:rsidSect="00350D04">
      <w:footerReference w:type="default" r:id="rId9"/>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7EFC5" w14:textId="77777777" w:rsidR="005A7F28" w:rsidRDefault="005A7F28" w:rsidP="00EA2109">
      <w:pPr>
        <w:spacing w:after="0" w:line="240" w:lineRule="auto"/>
      </w:pPr>
      <w:r>
        <w:separator/>
      </w:r>
    </w:p>
  </w:endnote>
  <w:endnote w:type="continuationSeparator" w:id="0">
    <w:p w14:paraId="2AA63871" w14:textId="77777777" w:rsidR="005A7F28" w:rsidRDefault="005A7F28" w:rsidP="00EA2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4800241"/>
      <w:docPartObj>
        <w:docPartGallery w:val="Page Numbers (Bottom of Page)"/>
        <w:docPartUnique/>
      </w:docPartObj>
    </w:sdtPr>
    <w:sdtContent>
      <w:p w14:paraId="3193B59F" w14:textId="77777777" w:rsidR="00D77AFA" w:rsidRDefault="004E5558">
        <w:pPr>
          <w:pStyle w:val="Podnoje"/>
          <w:jc w:val="right"/>
        </w:pPr>
        <w:r>
          <w:fldChar w:fldCharType="begin"/>
        </w:r>
        <w:r>
          <w:instrText>PAGE   \* MERGEFORMAT</w:instrText>
        </w:r>
        <w:r>
          <w:fldChar w:fldCharType="separate"/>
        </w:r>
        <w:r w:rsidR="00A01AB2">
          <w:rPr>
            <w:noProof/>
          </w:rPr>
          <w:t>1</w:t>
        </w:r>
        <w:r>
          <w:rPr>
            <w:noProof/>
          </w:rPr>
          <w:fldChar w:fldCharType="end"/>
        </w:r>
      </w:p>
    </w:sdtContent>
  </w:sdt>
  <w:p w14:paraId="0AAB6743" w14:textId="77777777" w:rsidR="00D77AFA" w:rsidRDefault="00D77AFA">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E7B0D" w14:textId="77777777" w:rsidR="005A7F28" w:rsidRDefault="005A7F28" w:rsidP="00EA2109">
      <w:pPr>
        <w:spacing w:after="0" w:line="240" w:lineRule="auto"/>
      </w:pPr>
      <w:r>
        <w:separator/>
      </w:r>
    </w:p>
  </w:footnote>
  <w:footnote w:type="continuationSeparator" w:id="0">
    <w:p w14:paraId="6A9EB46D" w14:textId="77777777" w:rsidR="005A7F28" w:rsidRDefault="005A7F28" w:rsidP="00EA21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3"/>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5996DD3"/>
    <w:multiLevelType w:val="hybridMultilevel"/>
    <w:tmpl w:val="F6D02822"/>
    <w:lvl w:ilvl="0" w:tplc="DBB41672">
      <w:start w:val="1"/>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3097D69"/>
    <w:multiLevelType w:val="hybridMultilevel"/>
    <w:tmpl w:val="633080EE"/>
    <w:lvl w:ilvl="0" w:tplc="C41CF0B2">
      <w:start w:val="1"/>
      <w:numFmt w:val="bullet"/>
      <w:lvlText w:val="-"/>
      <w:lvlJc w:val="left"/>
      <w:pPr>
        <w:tabs>
          <w:tab w:val="num" w:pos="720"/>
        </w:tabs>
        <w:ind w:left="720" w:hanging="360"/>
      </w:pPr>
      <w:rPr>
        <w:rFonts w:ascii="Times New Roman" w:eastAsia="Times New Roman" w:hAnsi="Times New Roman" w:cs="Times New Roman" w:hint="default"/>
      </w:rPr>
    </w:lvl>
    <w:lvl w:ilvl="1" w:tplc="041A0003">
      <w:start w:val="1"/>
      <w:numFmt w:val="bullet"/>
      <w:lvlText w:val="o"/>
      <w:lvlJc w:val="left"/>
      <w:pPr>
        <w:tabs>
          <w:tab w:val="num" w:pos="1440"/>
        </w:tabs>
        <w:ind w:left="1440" w:hanging="360"/>
      </w:pPr>
      <w:rPr>
        <w:rFonts w:ascii="Courier New" w:hAnsi="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F67AD7"/>
    <w:multiLevelType w:val="hybridMultilevel"/>
    <w:tmpl w:val="CCCAE4D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C440413"/>
    <w:multiLevelType w:val="hybridMultilevel"/>
    <w:tmpl w:val="E76A4FC8"/>
    <w:lvl w:ilvl="0" w:tplc="DBB41672">
      <w:start w:val="1"/>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56540E9D"/>
    <w:multiLevelType w:val="hybridMultilevel"/>
    <w:tmpl w:val="1EE8229C"/>
    <w:lvl w:ilvl="0" w:tplc="2B76ACA6">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5702237B"/>
    <w:multiLevelType w:val="hybridMultilevel"/>
    <w:tmpl w:val="CA86116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58434AA4"/>
    <w:multiLevelType w:val="hybridMultilevel"/>
    <w:tmpl w:val="B0E8629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5DA71510"/>
    <w:multiLevelType w:val="hybridMultilevel"/>
    <w:tmpl w:val="D8DE58E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767127D1"/>
    <w:multiLevelType w:val="hybridMultilevel"/>
    <w:tmpl w:val="6F14F08E"/>
    <w:lvl w:ilvl="0" w:tplc="DBB41672">
      <w:start w:val="1"/>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7784520D"/>
    <w:multiLevelType w:val="hybridMultilevel"/>
    <w:tmpl w:val="4C082FF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7F024FEC"/>
    <w:multiLevelType w:val="hybridMultilevel"/>
    <w:tmpl w:val="708ACC3A"/>
    <w:lvl w:ilvl="0" w:tplc="DBB41672">
      <w:start w:val="1"/>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2031838705">
    <w:abstractNumId w:val="3"/>
  </w:num>
  <w:num w:numId="2" w16cid:durableId="1399094453">
    <w:abstractNumId w:val="7"/>
  </w:num>
  <w:num w:numId="3" w16cid:durableId="1154952649">
    <w:abstractNumId w:val="6"/>
  </w:num>
  <w:num w:numId="4" w16cid:durableId="1055814167">
    <w:abstractNumId w:val="11"/>
  </w:num>
  <w:num w:numId="5" w16cid:durableId="947741708">
    <w:abstractNumId w:val="9"/>
  </w:num>
  <w:num w:numId="6" w16cid:durableId="1882090757">
    <w:abstractNumId w:val="4"/>
  </w:num>
  <w:num w:numId="7" w16cid:durableId="606667089">
    <w:abstractNumId w:val="1"/>
  </w:num>
  <w:num w:numId="8" w16cid:durableId="697311967">
    <w:abstractNumId w:val="10"/>
  </w:num>
  <w:num w:numId="9" w16cid:durableId="985280460">
    <w:abstractNumId w:val="8"/>
  </w:num>
  <w:num w:numId="10" w16cid:durableId="622419870">
    <w:abstractNumId w:val="2"/>
  </w:num>
  <w:num w:numId="11" w16cid:durableId="234434943">
    <w:abstractNumId w:val="0"/>
  </w:num>
  <w:num w:numId="12" w16cid:durableId="15403619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D6C"/>
    <w:rsid w:val="00013DC0"/>
    <w:rsid w:val="00046DE8"/>
    <w:rsid w:val="000745AA"/>
    <w:rsid w:val="000B6D41"/>
    <w:rsid w:val="000E615C"/>
    <w:rsid w:val="000F22A7"/>
    <w:rsid w:val="0010080D"/>
    <w:rsid w:val="00120582"/>
    <w:rsid w:val="00153372"/>
    <w:rsid w:val="00157D27"/>
    <w:rsid w:val="00182367"/>
    <w:rsid w:val="001A1B7C"/>
    <w:rsid w:val="001A4AE1"/>
    <w:rsid w:val="001C015B"/>
    <w:rsid w:val="001E6654"/>
    <w:rsid w:val="001F429A"/>
    <w:rsid w:val="001F6FA9"/>
    <w:rsid w:val="00213D6C"/>
    <w:rsid w:val="00267F22"/>
    <w:rsid w:val="002A00DA"/>
    <w:rsid w:val="002A2616"/>
    <w:rsid w:val="002A3BF2"/>
    <w:rsid w:val="002C64A3"/>
    <w:rsid w:val="002D1134"/>
    <w:rsid w:val="00313662"/>
    <w:rsid w:val="00321017"/>
    <w:rsid w:val="00334849"/>
    <w:rsid w:val="00343A99"/>
    <w:rsid w:val="00350D04"/>
    <w:rsid w:val="00363B41"/>
    <w:rsid w:val="00385D1F"/>
    <w:rsid w:val="003A195B"/>
    <w:rsid w:val="003C4D4B"/>
    <w:rsid w:val="003E1661"/>
    <w:rsid w:val="00404BF0"/>
    <w:rsid w:val="00487DAA"/>
    <w:rsid w:val="004A66E9"/>
    <w:rsid w:val="004C7CC2"/>
    <w:rsid w:val="004D08D0"/>
    <w:rsid w:val="004E5558"/>
    <w:rsid w:val="004F16DB"/>
    <w:rsid w:val="005263E1"/>
    <w:rsid w:val="00527965"/>
    <w:rsid w:val="00557EA4"/>
    <w:rsid w:val="0057156E"/>
    <w:rsid w:val="005A56FC"/>
    <w:rsid w:val="005A7F28"/>
    <w:rsid w:val="005B5ECC"/>
    <w:rsid w:val="005F2922"/>
    <w:rsid w:val="00601BB5"/>
    <w:rsid w:val="006075D8"/>
    <w:rsid w:val="0061614A"/>
    <w:rsid w:val="00633E88"/>
    <w:rsid w:val="006525CB"/>
    <w:rsid w:val="0066330E"/>
    <w:rsid w:val="006C6895"/>
    <w:rsid w:val="00711A3D"/>
    <w:rsid w:val="00726521"/>
    <w:rsid w:val="0075481C"/>
    <w:rsid w:val="00766BC7"/>
    <w:rsid w:val="00766CF1"/>
    <w:rsid w:val="00771C81"/>
    <w:rsid w:val="007C2247"/>
    <w:rsid w:val="007C4D48"/>
    <w:rsid w:val="007D4245"/>
    <w:rsid w:val="007E138F"/>
    <w:rsid w:val="007E4904"/>
    <w:rsid w:val="00846413"/>
    <w:rsid w:val="00914CB3"/>
    <w:rsid w:val="009379C9"/>
    <w:rsid w:val="00941A75"/>
    <w:rsid w:val="00964BA9"/>
    <w:rsid w:val="00966141"/>
    <w:rsid w:val="009947C6"/>
    <w:rsid w:val="009F7EF1"/>
    <w:rsid w:val="00A01AB2"/>
    <w:rsid w:val="00A45BB3"/>
    <w:rsid w:val="00A56599"/>
    <w:rsid w:val="00A826FD"/>
    <w:rsid w:val="00A90C03"/>
    <w:rsid w:val="00AB09ED"/>
    <w:rsid w:val="00AF3F60"/>
    <w:rsid w:val="00B801E9"/>
    <w:rsid w:val="00B84686"/>
    <w:rsid w:val="00B94FAC"/>
    <w:rsid w:val="00C06DD9"/>
    <w:rsid w:val="00C45E33"/>
    <w:rsid w:val="00C55EFB"/>
    <w:rsid w:val="00C60040"/>
    <w:rsid w:val="00C62EC7"/>
    <w:rsid w:val="00C67F51"/>
    <w:rsid w:val="00CA0094"/>
    <w:rsid w:val="00CF3688"/>
    <w:rsid w:val="00D35B94"/>
    <w:rsid w:val="00D4065C"/>
    <w:rsid w:val="00D56646"/>
    <w:rsid w:val="00D77AFA"/>
    <w:rsid w:val="00D96CEF"/>
    <w:rsid w:val="00DA0905"/>
    <w:rsid w:val="00DA3254"/>
    <w:rsid w:val="00DC2968"/>
    <w:rsid w:val="00E03DD8"/>
    <w:rsid w:val="00EA2109"/>
    <w:rsid w:val="00F05E22"/>
    <w:rsid w:val="00F24BEE"/>
    <w:rsid w:val="00F837D5"/>
    <w:rsid w:val="00F867F0"/>
    <w:rsid w:val="00FD1C40"/>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62510"/>
  <w15:docId w15:val="{EA17FB30-5779-45CA-A49C-DAE2D3264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905"/>
  </w:style>
  <w:style w:type="paragraph" w:styleId="Naslov2">
    <w:name w:val="heading 2"/>
    <w:basedOn w:val="Normal"/>
    <w:link w:val="Naslov2Char"/>
    <w:uiPriority w:val="9"/>
    <w:qFormat/>
    <w:rsid w:val="007C4D48"/>
    <w:pPr>
      <w:spacing w:before="100" w:beforeAutospacing="1" w:after="100" w:afterAutospacing="1" w:line="240" w:lineRule="auto"/>
      <w:outlineLvl w:val="1"/>
    </w:pPr>
    <w:rPr>
      <w:rFonts w:ascii="Times New Roman" w:eastAsia="Times New Roman" w:hAnsi="Times New Roman" w:cs="Times New Roman"/>
      <w:b/>
      <w:bCs/>
      <w:sz w:val="36"/>
      <w:szCs w:val="36"/>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D35B94"/>
    <w:pPr>
      <w:ind w:left="720"/>
      <w:contextualSpacing/>
    </w:pPr>
  </w:style>
  <w:style w:type="paragraph" w:styleId="Zaglavlje">
    <w:name w:val="header"/>
    <w:basedOn w:val="Normal"/>
    <w:link w:val="ZaglavljeChar"/>
    <w:uiPriority w:val="99"/>
    <w:unhideWhenUsed/>
    <w:rsid w:val="00EA210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EA2109"/>
  </w:style>
  <w:style w:type="paragraph" w:styleId="Podnoje">
    <w:name w:val="footer"/>
    <w:basedOn w:val="Normal"/>
    <w:link w:val="PodnojeChar"/>
    <w:uiPriority w:val="99"/>
    <w:unhideWhenUsed/>
    <w:rsid w:val="00EA210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EA2109"/>
  </w:style>
  <w:style w:type="character" w:customStyle="1" w:styleId="Naslov2Char">
    <w:name w:val="Naslov 2 Char"/>
    <w:basedOn w:val="Zadanifontodlomka"/>
    <w:link w:val="Naslov2"/>
    <w:uiPriority w:val="9"/>
    <w:rsid w:val="007C4D48"/>
    <w:rPr>
      <w:rFonts w:ascii="Times New Roman" w:eastAsia="Times New Roman" w:hAnsi="Times New Roman" w:cs="Times New Roman"/>
      <w:b/>
      <w:bCs/>
      <w:sz w:val="36"/>
      <w:szCs w:val="36"/>
      <w:lang w:eastAsia="hr-HR"/>
    </w:rPr>
  </w:style>
  <w:style w:type="paragraph" w:styleId="StandardWeb">
    <w:name w:val="Normal (Web)"/>
    <w:basedOn w:val="Normal"/>
    <w:uiPriority w:val="99"/>
    <w:semiHidden/>
    <w:unhideWhenUsed/>
    <w:rsid w:val="007C4D48"/>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property-title">
    <w:name w:val="property-title"/>
    <w:basedOn w:val="Normal"/>
    <w:rsid w:val="007C4D48"/>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property-value">
    <w:name w:val="property-value"/>
    <w:basedOn w:val="Normal"/>
    <w:rsid w:val="007C4D48"/>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Hiperveza">
    <w:name w:val="Hyperlink"/>
    <w:basedOn w:val="Zadanifontodlomka"/>
    <w:uiPriority w:val="99"/>
    <w:unhideWhenUsed/>
    <w:rsid w:val="007C4D48"/>
    <w:rPr>
      <w:color w:val="0000FF"/>
      <w:u w:val="single"/>
    </w:rPr>
  </w:style>
  <w:style w:type="paragraph" w:styleId="Bezproreda">
    <w:name w:val="No Spacing"/>
    <w:uiPriority w:val="1"/>
    <w:qFormat/>
    <w:rsid w:val="005279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25987">
      <w:bodyDiv w:val="1"/>
      <w:marLeft w:val="0"/>
      <w:marRight w:val="0"/>
      <w:marTop w:val="0"/>
      <w:marBottom w:val="0"/>
      <w:divBdr>
        <w:top w:val="none" w:sz="0" w:space="0" w:color="auto"/>
        <w:left w:val="none" w:sz="0" w:space="0" w:color="auto"/>
        <w:bottom w:val="none" w:sz="0" w:space="0" w:color="auto"/>
        <w:right w:val="none" w:sz="0" w:space="0" w:color="auto"/>
      </w:divBdr>
      <w:divsChild>
        <w:div w:id="1774789336">
          <w:marLeft w:val="0"/>
          <w:marRight w:val="0"/>
          <w:marTop w:val="0"/>
          <w:marBottom w:val="0"/>
          <w:divBdr>
            <w:top w:val="none" w:sz="0" w:space="0" w:color="auto"/>
            <w:left w:val="none" w:sz="0" w:space="0" w:color="auto"/>
            <w:bottom w:val="none" w:sz="0" w:space="0" w:color="auto"/>
            <w:right w:val="none" w:sz="0" w:space="0" w:color="auto"/>
          </w:divBdr>
        </w:div>
        <w:div w:id="146481531">
          <w:marLeft w:val="0"/>
          <w:marRight w:val="0"/>
          <w:marTop w:val="0"/>
          <w:marBottom w:val="0"/>
          <w:divBdr>
            <w:top w:val="none" w:sz="0" w:space="0" w:color="auto"/>
            <w:left w:val="none" w:sz="0" w:space="0" w:color="auto"/>
            <w:bottom w:val="none" w:sz="0" w:space="0" w:color="auto"/>
            <w:right w:val="none" w:sz="0" w:space="0" w:color="auto"/>
          </w:divBdr>
          <w:divsChild>
            <w:div w:id="2111966716">
              <w:marLeft w:val="0"/>
              <w:marRight w:val="0"/>
              <w:marTop w:val="0"/>
              <w:marBottom w:val="0"/>
              <w:divBdr>
                <w:top w:val="none" w:sz="0" w:space="0" w:color="auto"/>
                <w:left w:val="none" w:sz="0" w:space="0" w:color="auto"/>
                <w:bottom w:val="none" w:sz="0" w:space="0" w:color="auto"/>
                <w:right w:val="none" w:sz="0" w:space="0" w:color="auto"/>
              </w:divBdr>
              <w:divsChild>
                <w:div w:id="1518303209">
                  <w:marLeft w:val="0"/>
                  <w:marRight w:val="0"/>
                  <w:marTop w:val="0"/>
                  <w:marBottom w:val="0"/>
                  <w:divBdr>
                    <w:top w:val="none" w:sz="0" w:space="0" w:color="auto"/>
                    <w:left w:val="none" w:sz="0" w:space="0" w:color="auto"/>
                    <w:bottom w:val="none" w:sz="0" w:space="0" w:color="auto"/>
                    <w:right w:val="none" w:sz="0" w:space="0" w:color="auto"/>
                  </w:divBdr>
                </w:div>
                <w:div w:id="119669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1128</Words>
  <Characters>6434</Characters>
  <Application>Microsoft Office Word</Application>
  <DocSecurity>0</DocSecurity>
  <Lines>53</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Opcina_Ernestinovo Opcinaen</dc:creator>
  <cp:lastModifiedBy>tajnica Općina Ernestinovo</cp:lastModifiedBy>
  <cp:revision>7</cp:revision>
  <cp:lastPrinted>2021-01-11T10:18:00Z</cp:lastPrinted>
  <dcterms:created xsi:type="dcterms:W3CDTF">2026-02-25T09:46:00Z</dcterms:created>
  <dcterms:modified xsi:type="dcterms:W3CDTF">2026-02-25T10:10:00Z</dcterms:modified>
</cp:coreProperties>
</file>