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47E6C68C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FB1690">
              <w:rPr>
                <w:rFonts w:ascii="Times New Roman" w:hAnsi="Times New Roman"/>
                <w:iCs/>
              </w:rPr>
              <w:t>5</w:t>
            </w:r>
            <w:r>
              <w:rPr>
                <w:rFonts w:ascii="Times New Roman" w:hAnsi="Times New Roman"/>
                <w:iCs/>
              </w:rPr>
              <w:t>-01/</w:t>
            </w:r>
            <w:r w:rsidR="00BB003E">
              <w:rPr>
                <w:rFonts w:ascii="Times New Roman" w:hAnsi="Times New Roman"/>
                <w:iCs/>
              </w:rPr>
              <w:t>1</w:t>
            </w:r>
            <w:r w:rsidR="00D44B7B">
              <w:rPr>
                <w:rFonts w:ascii="Times New Roman" w:hAnsi="Times New Roman"/>
                <w:iCs/>
              </w:rPr>
              <w:t>2</w:t>
            </w:r>
          </w:p>
          <w:p w14:paraId="4B1E4465" w14:textId="16FB8C23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FB1690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4B4EB520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816321">
              <w:rPr>
                <w:rFonts w:ascii="Times New Roman" w:hAnsi="Times New Roman"/>
                <w:iCs/>
              </w:rPr>
              <w:t>2</w:t>
            </w:r>
            <w:r w:rsidR="00D44B7B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D44B7B">
              <w:rPr>
                <w:rFonts w:ascii="Times New Roman" w:hAnsi="Times New Roman"/>
                <w:iCs/>
              </w:rPr>
              <w:t>studenoga</w:t>
            </w:r>
            <w:r>
              <w:rPr>
                <w:rFonts w:ascii="Times New Roman" w:hAnsi="Times New Roman"/>
                <w:iCs/>
              </w:rPr>
              <w:t xml:space="preserve"> 202</w:t>
            </w:r>
            <w:r w:rsidR="00500676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554D8218" w:rsidR="00F83982" w:rsidRPr="0031495E" w:rsidRDefault="00D44B7B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8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4DFF29FC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1B43FA">
        <w:rPr>
          <w:rFonts w:ascii="Times New Roman" w:hAnsi="Times New Roman"/>
          <w:b/>
          <w:iCs/>
        </w:rPr>
        <w:t>0</w:t>
      </w:r>
      <w:r w:rsidR="00D44B7B">
        <w:rPr>
          <w:rFonts w:ascii="Times New Roman" w:hAnsi="Times New Roman"/>
          <w:b/>
          <w:iCs/>
        </w:rPr>
        <w:t>1</w:t>
      </w:r>
      <w:r>
        <w:rPr>
          <w:rFonts w:ascii="Times New Roman" w:hAnsi="Times New Roman"/>
          <w:b/>
          <w:iCs/>
        </w:rPr>
        <w:t xml:space="preserve">. </w:t>
      </w:r>
      <w:r w:rsidR="00D44B7B">
        <w:rPr>
          <w:rFonts w:ascii="Times New Roman" w:hAnsi="Times New Roman"/>
          <w:b/>
          <w:iCs/>
        </w:rPr>
        <w:t>prosinca</w:t>
      </w:r>
      <w:r>
        <w:rPr>
          <w:rFonts w:ascii="Times New Roman" w:hAnsi="Times New Roman"/>
          <w:b/>
          <w:iCs/>
        </w:rPr>
        <w:t xml:space="preserve"> 202</w:t>
      </w:r>
      <w:r w:rsidR="00B16CA3">
        <w:rPr>
          <w:rFonts w:ascii="Times New Roman" w:hAnsi="Times New Roman"/>
          <w:b/>
          <w:iCs/>
        </w:rPr>
        <w:t>5</w:t>
      </w:r>
      <w:r>
        <w:rPr>
          <w:rFonts w:ascii="Times New Roman" w:hAnsi="Times New Roman"/>
          <w:b/>
          <w:iCs/>
        </w:rPr>
        <w:t>. (</w:t>
      </w:r>
      <w:r w:rsidR="00816321">
        <w:rPr>
          <w:rFonts w:ascii="Times New Roman" w:hAnsi="Times New Roman"/>
          <w:b/>
          <w:iCs/>
        </w:rPr>
        <w:t>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C1085E">
        <w:rPr>
          <w:rFonts w:ascii="Times New Roman" w:hAnsi="Times New Roman"/>
          <w:b/>
          <w:bCs/>
          <w:iCs/>
        </w:rPr>
        <w:t>10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7D687832" w:rsidR="00F83982" w:rsidRDefault="00F83982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F96E72">
        <w:rPr>
          <w:rFonts w:ascii="Times New Roman" w:eastAsiaTheme="minorHAnsi" w:hAnsi="Times New Roman"/>
          <w:lang w:eastAsia="en-US"/>
        </w:rPr>
        <w:t>7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74897255" w14:textId="3CB52F32" w:rsidR="00D16568" w:rsidRPr="004578EC" w:rsidRDefault="00D16568" w:rsidP="00D16568">
      <w:pPr>
        <w:pStyle w:val="Bezproreda"/>
        <w:numPr>
          <w:ilvl w:val="0"/>
          <w:numId w:val="1"/>
        </w:numPr>
        <w:suppressAutoHyphens w:val="0"/>
        <w:ind w:left="502"/>
        <w:jc w:val="both"/>
        <w:rPr>
          <w:rFonts w:ascii="Times New Roman" w:hAnsi="Times New Roman"/>
          <w:lang w:eastAsia="en-US"/>
        </w:rPr>
      </w:pPr>
      <w:bookmarkStart w:id="7" w:name="_Hlk215037470"/>
      <w:r w:rsidRPr="004578EC">
        <w:rPr>
          <w:rFonts w:ascii="Times New Roman" w:hAnsi="Times New Roman"/>
        </w:rPr>
        <w:t>Donošenje  Proračuna Općine Ernestinovo za 202</w:t>
      </w:r>
      <w:r>
        <w:rPr>
          <w:rFonts w:ascii="Times New Roman" w:hAnsi="Times New Roman"/>
        </w:rPr>
        <w:t>6</w:t>
      </w:r>
      <w:r w:rsidRPr="004578EC">
        <w:rPr>
          <w:rFonts w:ascii="Times New Roman" w:hAnsi="Times New Roman"/>
        </w:rPr>
        <w:t>. godinu s projekcijama proračuna za 202</w:t>
      </w:r>
      <w:r>
        <w:rPr>
          <w:rFonts w:ascii="Times New Roman" w:hAnsi="Times New Roman"/>
        </w:rPr>
        <w:t>7</w:t>
      </w:r>
      <w:r w:rsidRPr="004578EC">
        <w:rPr>
          <w:rFonts w:ascii="Times New Roman" w:hAnsi="Times New Roman"/>
        </w:rPr>
        <w:t>. i 202</w:t>
      </w:r>
      <w:r>
        <w:rPr>
          <w:rFonts w:ascii="Times New Roman" w:hAnsi="Times New Roman"/>
        </w:rPr>
        <w:t>8</w:t>
      </w:r>
      <w:r w:rsidRPr="004578EC">
        <w:rPr>
          <w:rFonts w:ascii="Times New Roman" w:hAnsi="Times New Roman"/>
        </w:rPr>
        <w:t>.</w:t>
      </w:r>
    </w:p>
    <w:p w14:paraId="57F42D27" w14:textId="587315A6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o namjenskom korištenju sredstava naknade za zadržavanje nezakonito izgrađenih zgrada u prostoru za 202</w:t>
      </w:r>
      <w:r w:rsidR="00F60776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4D75035D" w14:textId="1E712ECC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korištenja sredstava ostvarenih od zakupa, prodaje i koncesije poljoprivrednog zemljišta u vlasništvu Republike Hrvatske u 202</w:t>
      </w:r>
      <w:r w:rsidR="009B3AE2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.godini</w:t>
      </w:r>
    </w:p>
    <w:p w14:paraId="1D0EEA98" w14:textId="5CDB0B8F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građenja komunalne infrastrukture Općine Ernestinovo za 202</w:t>
      </w:r>
      <w:r w:rsidR="009B3AE2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604A7A98" w14:textId="78B8FE88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javnih potreba u kulturi na području Općine Ernestinovo</w:t>
      </w:r>
      <w:r>
        <w:rPr>
          <w:rFonts w:ascii="Times New Roman" w:eastAsiaTheme="minorHAnsi" w:hAnsi="Times New Roman"/>
          <w:lang w:eastAsia="en-US"/>
        </w:rPr>
        <w:t xml:space="preserve"> za 202</w:t>
      </w:r>
      <w:r w:rsidR="00697EB2">
        <w:rPr>
          <w:rFonts w:ascii="Times New Roman" w:eastAsiaTheme="minorHAnsi" w:hAnsi="Times New Roman"/>
          <w:lang w:eastAsia="en-US"/>
        </w:rPr>
        <w:t>6</w:t>
      </w:r>
      <w:r>
        <w:rPr>
          <w:rFonts w:ascii="Times New Roman" w:eastAsiaTheme="minorHAnsi" w:hAnsi="Times New Roman"/>
          <w:lang w:eastAsia="en-US"/>
        </w:rPr>
        <w:t>.g.</w:t>
      </w:r>
    </w:p>
    <w:p w14:paraId="244E0DF6" w14:textId="48A7C59D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održavanja komunalne infrastrukture Općine Ernestinovo za 202</w:t>
      </w:r>
      <w:r w:rsidR="00697EB2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617A49B1" w14:textId="34A98BD5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javnih potreba u predškolskom odgoju Općine Ernestinovo u 202</w:t>
      </w:r>
      <w:r w:rsidR="00C330D0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.godini</w:t>
      </w:r>
    </w:p>
    <w:p w14:paraId="2B69F567" w14:textId="03D988F8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javnih potreba u sportu na području Općine Ernestinovo za 202</w:t>
      </w:r>
      <w:r w:rsidR="00C330D0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</w:t>
      </w:r>
    </w:p>
    <w:p w14:paraId="1AF82BB0" w14:textId="7DE1A1D9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utroška sredstava od spomeničke rente za 202</w:t>
      </w:r>
      <w:r w:rsidR="00797813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3DB0CC6A" w14:textId="768F5491" w:rsidR="00D16568" w:rsidRPr="004578EC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utroška sredstava od šumskog doprinosa za 202</w:t>
      </w:r>
      <w:r w:rsidR="00797813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429ED14E" w14:textId="63BC5CBC" w:rsidR="00D16568" w:rsidRDefault="00D1656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Donošenje Programa utroška sredstava od vodnog doprinosa za 202</w:t>
      </w:r>
      <w:r w:rsidR="00797813"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 godine</w:t>
      </w:r>
    </w:p>
    <w:bookmarkEnd w:id="7"/>
    <w:p w14:paraId="1C3452B8" w14:textId="7FDD0F62" w:rsidR="00DD0534" w:rsidRPr="004578EC" w:rsidRDefault="00DD0534" w:rsidP="00DD0534">
      <w:pPr>
        <w:pStyle w:val="Bezproreda"/>
        <w:numPr>
          <w:ilvl w:val="0"/>
          <w:numId w:val="1"/>
        </w:numPr>
        <w:ind w:left="502"/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>Donošenje Odluke o izvršavanju Proračuna Općine Ernestinovo za 202</w:t>
      </w:r>
      <w:r>
        <w:rPr>
          <w:rFonts w:ascii="Times New Roman" w:hAnsi="Times New Roman"/>
        </w:rPr>
        <w:t>6</w:t>
      </w:r>
      <w:r w:rsidRPr="004578EC">
        <w:rPr>
          <w:rFonts w:ascii="Times New Roman" w:hAnsi="Times New Roman"/>
        </w:rPr>
        <w:t>. godinu</w:t>
      </w:r>
    </w:p>
    <w:p w14:paraId="14E980A7" w14:textId="09131EF6" w:rsidR="00797813" w:rsidRDefault="00367BF0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o raspoređivanju sredstava za financiranje političkih stranaka </w:t>
      </w:r>
      <w:r w:rsidR="00CA21DD">
        <w:rPr>
          <w:rFonts w:ascii="Times New Roman" w:eastAsiaTheme="minorHAnsi" w:hAnsi="Times New Roman"/>
          <w:lang w:eastAsia="en-US"/>
        </w:rPr>
        <w:t>u 2026. godini</w:t>
      </w:r>
    </w:p>
    <w:p w14:paraId="364AF92A" w14:textId="77777777" w:rsidR="004C28B6" w:rsidRDefault="004C28B6" w:rsidP="004C28B6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usvajanju Strategije zelene urbane obnove Općine Ernestinovo</w:t>
      </w:r>
    </w:p>
    <w:p w14:paraId="2E3FE305" w14:textId="17564471" w:rsidR="0060785D" w:rsidRDefault="00E50DEA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komunalnoj naknadi</w:t>
      </w:r>
    </w:p>
    <w:p w14:paraId="0974072E" w14:textId="0A25CDD7" w:rsidR="00F43C8B" w:rsidRDefault="00F43C8B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 xml:space="preserve">Donošenje Pravilnika </w:t>
      </w:r>
      <w:r w:rsidR="006066DB">
        <w:rPr>
          <w:rFonts w:ascii="Times New Roman" w:eastAsiaTheme="minorHAnsi" w:hAnsi="Times New Roman"/>
          <w:lang w:eastAsia="en-US"/>
        </w:rPr>
        <w:t xml:space="preserve">o utvrđivanju </w:t>
      </w:r>
      <w:r w:rsidR="00554CA4">
        <w:rPr>
          <w:rFonts w:ascii="Times New Roman" w:eastAsiaTheme="minorHAnsi" w:hAnsi="Times New Roman"/>
          <w:lang w:eastAsia="en-US"/>
        </w:rPr>
        <w:t>zakupnine i djelatnosti u poslovnom prostoru te naknade za raspolaganje</w:t>
      </w:r>
    </w:p>
    <w:p w14:paraId="1C51AA30" w14:textId="1782808D" w:rsidR="00F13456" w:rsidRDefault="00D46031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Donošenje </w:t>
      </w:r>
      <w:r w:rsidR="0093201D">
        <w:rPr>
          <w:rFonts w:ascii="Times New Roman" w:eastAsiaTheme="minorHAnsi" w:hAnsi="Times New Roman"/>
          <w:lang w:eastAsia="en-US"/>
        </w:rPr>
        <w:t>Godišnjeg plana razvoja sustava civilne zaštite na području Općine Ernestinovo za 202</w:t>
      </w:r>
      <w:r w:rsidR="00B7612E">
        <w:rPr>
          <w:rFonts w:ascii="Times New Roman" w:eastAsiaTheme="minorHAnsi" w:hAnsi="Times New Roman"/>
          <w:lang w:eastAsia="en-US"/>
        </w:rPr>
        <w:t>6. godinu s financijskim učincima za trogodišnje razdoblje</w:t>
      </w:r>
    </w:p>
    <w:p w14:paraId="79F042C4" w14:textId="28D15A6B" w:rsidR="004F4B97" w:rsidRDefault="00F33804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</w:t>
      </w:r>
      <w:r w:rsidR="00C96B03">
        <w:rPr>
          <w:rFonts w:ascii="Times New Roman" w:eastAsiaTheme="minorHAnsi" w:hAnsi="Times New Roman"/>
          <w:lang w:eastAsia="en-US"/>
        </w:rPr>
        <w:t>S</w:t>
      </w:r>
      <w:r>
        <w:rPr>
          <w:rFonts w:ascii="Times New Roman" w:eastAsiaTheme="minorHAnsi" w:hAnsi="Times New Roman"/>
          <w:lang w:eastAsia="en-US"/>
        </w:rPr>
        <w:t>mjernica za organizaciju i razvoj sustava civilne zaštite na području Općine Ernestinovo za razdoblje 2025-2028. godine</w:t>
      </w:r>
    </w:p>
    <w:p w14:paraId="6DC15964" w14:textId="6DF34375" w:rsidR="00E45548" w:rsidRPr="004578EC" w:rsidRDefault="00E45548" w:rsidP="00D16568">
      <w:pPr>
        <w:pStyle w:val="Bezproreda"/>
        <w:numPr>
          <w:ilvl w:val="0"/>
          <w:numId w:val="1"/>
        </w:numPr>
        <w:ind w:left="502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</w:t>
      </w:r>
      <w:r w:rsidR="008E0F91">
        <w:rPr>
          <w:rFonts w:ascii="Times New Roman" w:eastAsiaTheme="minorHAnsi" w:hAnsi="Times New Roman"/>
          <w:lang w:eastAsia="en-US"/>
        </w:rPr>
        <w:t xml:space="preserve">dluke o II. </w:t>
      </w:r>
      <w:r w:rsidR="007C6809">
        <w:rPr>
          <w:rFonts w:ascii="Times New Roman" w:eastAsiaTheme="minorHAnsi" w:hAnsi="Times New Roman"/>
          <w:lang w:eastAsia="en-US"/>
        </w:rPr>
        <w:t xml:space="preserve">Izmjenama </w:t>
      </w:r>
      <w:r w:rsidR="00AC46E1">
        <w:rPr>
          <w:rFonts w:ascii="Times New Roman" w:eastAsiaTheme="minorHAnsi" w:hAnsi="Times New Roman"/>
          <w:lang w:eastAsia="en-US"/>
        </w:rPr>
        <w:t xml:space="preserve">Odluke o mjerilima za naplatu usluga dječjeg vrtića Ogledalce Ernestinovo od roditelja-korisnika </w:t>
      </w:r>
    </w:p>
    <w:p w14:paraId="494C1D76" w14:textId="77777777" w:rsidR="002B0517" w:rsidRDefault="002B0517" w:rsidP="0079781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821C10C" w14:textId="57955AF6" w:rsidR="00237964" w:rsidRPr="002C5C1F" w:rsidRDefault="00237964" w:rsidP="00675263">
      <w:pPr>
        <w:pStyle w:val="Bezproreda"/>
        <w:ind w:left="360"/>
        <w:jc w:val="both"/>
        <w:rPr>
          <w:rFonts w:ascii="Times New Roman" w:eastAsiaTheme="minorHAnsi" w:hAnsi="Times New Roman"/>
          <w:lang w:eastAsia="en-US"/>
        </w:rPr>
      </w:pPr>
      <w:bookmarkStart w:id="8" w:name="_Hlk151539587"/>
      <w:bookmarkEnd w:id="4"/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8"/>
    <w:p w14:paraId="383C8088" w14:textId="77777777" w:rsidR="00F83982" w:rsidRPr="0031495E" w:rsidRDefault="00F83982" w:rsidP="00F83982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041BBE52" w14:textId="77777777" w:rsidR="00F83982" w:rsidRPr="0031495E" w:rsidRDefault="00F83982" w:rsidP="00F83982">
      <w:pPr>
        <w:suppressAutoHyphens w:val="0"/>
        <w:spacing w:after="160" w:line="252" w:lineRule="auto"/>
        <w:ind w:left="360"/>
        <w:rPr>
          <w:rFonts w:ascii="Times New Roman" w:hAnsi="Times New Roman"/>
          <w:iCs/>
        </w:rPr>
      </w:pPr>
    </w:p>
    <w:p w14:paraId="37610C42" w14:textId="77777777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F83982">
      <w:pPr>
        <w:rPr>
          <w:rFonts w:ascii="Times New Roman" w:eastAsiaTheme="minorHAnsi" w:hAnsi="Times New Roman"/>
          <w:lang w:eastAsia="en-US"/>
        </w:rPr>
      </w:pPr>
    </w:p>
    <w:p w14:paraId="0A407CC3" w14:textId="04132337" w:rsidR="00F83982" w:rsidRDefault="00F83982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</w:t>
      </w:r>
      <w:r w:rsidRPr="00DC26C7">
        <w:rPr>
          <w:rFonts w:ascii="Times New Roman" w:eastAsiaTheme="minorHAnsi" w:hAnsi="Times New Roman"/>
          <w:lang w:eastAsia="en-US"/>
        </w:rPr>
        <w:t xml:space="preserve">apisnik sa </w:t>
      </w:r>
      <w:r w:rsidR="00F06C4B">
        <w:rPr>
          <w:rFonts w:ascii="Times New Roman" w:eastAsiaTheme="minorHAnsi" w:hAnsi="Times New Roman"/>
          <w:lang w:eastAsia="en-US"/>
        </w:rPr>
        <w:t>7</w:t>
      </w:r>
      <w:r w:rsidR="00187EBA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</w:t>
      </w:r>
      <w:r w:rsidR="00187EBA">
        <w:rPr>
          <w:rFonts w:ascii="Times New Roman" w:eastAsiaTheme="minorHAnsi" w:hAnsi="Times New Roman"/>
          <w:lang w:eastAsia="en-US"/>
        </w:rPr>
        <w:t xml:space="preserve"> </w:t>
      </w:r>
      <w:r w:rsidRPr="00DC26C7">
        <w:rPr>
          <w:rFonts w:ascii="Times New Roman" w:eastAsiaTheme="minorHAnsi" w:hAnsi="Times New Roman"/>
          <w:lang w:eastAsia="en-US"/>
        </w:rPr>
        <w:t xml:space="preserve">Vijeća, </w:t>
      </w:r>
    </w:p>
    <w:p w14:paraId="231D6CF6" w14:textId="4539F5FC" w:rsidR="00F06C4B" w:rsidRPr="004578EC" w:rsidRDefault="00F06C4B" w:rsidP="00F06C4B">
      <w:pPr>
        <w:pStyle w:val="Bezproreda"/>
        <w:numPr>
          <w:ilvl w:val="0"/>
          <w:numId w:val="2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4578EC">
        <w:rPr>
          <w:rFonts w:ascii="Times New Roman" w:hAnsi="Times New Roman"/>
        </w:rPr>
        <w:t>Proračun Općine Ernestinovo za 202</w:t>
      </w:r>
      <w:r>
        <w:rPr>
          <w:rFonts w:ascii="Times New Roman" w:hAnsi="Times New Roman"/>
        </w:rPr>
        <w:t>6</w:t>
      </w:r>
      <w:r w:rsidRPr="004578EC">
        <w:rPr>
          <w:rFonts w:ascii="Times New Roman" w:hAnsi="Times New Roman"/>
        </w:rPr>
        <w:t>. godinu s projekcijama proračuna za 202</w:t>
      </w:r>
      <w:r>
        <w:rPr>
          <w:rFonts w:ascii="Times New Roman" w:hAnsi="Times New Roman"/>
        </w:rPr>
        <w:t>7</w:t>
      </w:r>
      <w:r w:rsidRPr="004578EC">
        <w:rPr>
          <w:rFonts w:ascii="Times New Roman" w:hAnsi="Times New Roman"/>
        </w:rPr>
        <w:t>. i 202</w:t>
      </w:r>
      <w:r>
        <w:rPr>
          <w:rFonts w:ascii="Times New Roman" w:hAnsi="Times New Roman"/>
        </w:rPr>
        <w:t>8</w:t>
      </w:r>
      <w:r w:rsidRPr="004578EC">
        <w:rPr>
          <w:rFonts w:ascii="Times New Roman" w:hAnsi="Times New Roman"/>
        </w:rPr>
        <w:t>.</w:t>
      </w:r>
    </w:p>
    <w:p w14:paraId="3AE9EE7D" w14:textId="2D638F5B" w:rsidR="00F06C4B" w:rsidRPr="004578EC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o namjenskom korištenju sredstava naknade za zadržavanje nezakonito izgrađenih zgrada u prostoru za 202</w:t>
      </w:r>
      <w:r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3B6EF213" w14:textId="7167DD94" w:rsidR="00F06C4B" w:rsidRPr="004578EC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korištenja sredstava ostvarenih od zakupa, prodaje i koncesije poljoprivrednog zemljišta u vlasništvu Republike Hrvatske u 202</w:t>
      </w:r>
      <w:r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.godini</w:t>
      </w:r>
    </w:p>
    <w:p w14:paraId="2A499361" w14:textId="2350FAA1" w:rsidR="00F06C4B" w:rsidRPr="004578EC" w:rsidRDefault="00220672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</w:t>
      </w:r>
      <w:r w:rsidR="00F06C4B" w:rsidRPr="004578EC">
        <w:rPr>
          <w:rFonts w:ascii="Times New Roman" w:eastAsiaTheme="minorHAnsi" w:hAnsi="Times New Roman"/>
          <w:lang w:eastAsia="en-US"/>
        </w:rPr>
        <w:t>rogram građenja komunalne infrastrukture Općine Ernestinovo za 202</w:t>
      </w:r>
      <w:r w:rsidR="00F06C4B">
        <w:rPr>
          <w:rFonts w:ascii="Times New Roman" w:eastAsiaTheme="minorHAnsi" w:hAnsi="Times New Roman"/>
          <w:lang w:eastAsia="en-US"/>
        </w:rPr>
        <w:t>6</w:t>
      </w:r>
      <w:r w:rsidR="00F06C4B" w:rsidRPr="004578EC">
        <w:rPr>
          <w:rFonts w:ascii="Times New Roman" w:eastAsiaTheme="minorHAnsi" w:hAnsi="Times New Roman"/>
          <w:lang w:eastAsia="en-US"/>
        </w:rPr>
        <w:t>.godinu</w:t>
      </w:r>
    </w:p>
    <w:p w14:paraId="63A7A6DC" w14:textId="0F4F548E" w:rsidR="00F06C4B" w:rsidRPr="004578EC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javnih potreba u kulturi na području Općine Ernestinovo</w:t>
      </w:r>
      <w:r>
        <w:rPr>
          <w:rFonts w:ascii="Times New Roman" w:eastAsiaTheme="minorHAnsi" w:hAnsi="Times New Roman"/>
          <w:lang w:eastAsia="en-US"/>
        </w:rPr>
        <w:t xml:space="preserve"> za 2026.g.</w:t>
      </w:r>
    </w:p>
    <w:p w14:paraId="31B92FB9" w14:textId="5073AB1D" w:rsidR="00F06C4B" w:rsidRPr="004578EC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održavanja komunalne infrastrukture Općine Ernestinovo za 202</w:t>
      </w:r>
      <w:r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286891F8" w14:textId="37A0479A" w:rsidR="00F06C4B" w:rsidRPr="004578EC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javnih potreba u predškolskom odgoju Općine Ernestinovo u 202</w:t>
      </w:r>
      <w:r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.godini</w:t>
      </w:r>
    </w:p>
    <w:p w14:paraId="4EB48EB1" w14:textId="49DCB35D" w:rsidR="00F06C4B" w:rsidRPr="004578EC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javnih potreba u sportu na području Općine Ernestinovo za 202</w:t>
      </w:r>
      <w:r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</w:t>
      </w:r>
    </w:p>
    <w:p w14:paraId="7FD2ED98" w14:textId="1E6BBC84" w:rsidR="00F06C4B" w:rsidRPr="004578EC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utroška sredstava od spomeničke rente za 202</w:t>
      </w:r>
      <w:r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59F1E37E" w14:textId="061F89DE" w:rsidR="00F06C4B" w:rsidRPr="004578EC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utroška sredstava od šumskog doprinosa za 202</w:t>
      </w:r>
      <w:r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.godinu</w:t>
      </w:r>
    </w:p>
    <w:p w14:paraId="2FB13B9B" w14:textId="6D4A44EB" w:rsidR="00F06C4B" w:rsidRDefault="00F06C4B" w:rsidP="00F06C4B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Program utroška sredstava od vodnog doprinosa za 202</w:t>
      </w:r>
      <w:r>
        <w:rPr>
          <w:rFonts w:ascii="Times New Roman" w:eastAsiaTheme="minorHAnsi" w:hAnsi="Times New Roman"/>
          <w:lang w:eastAsia="en-US"/>
        </w:rPr>
        <w:t>6</w:t>
      </w:r>
      <w:r w:rsidRPr="004578EC">
        <w:rPr>
          <w:rFonts w:ascii="Times New Roman" w:eastAsiaTheme="minorHAnsi" w:hAnsi="Times New Roman"/>
          <w:lang w:eastAsia="en-US"/>
        </w:rPr>
        <w:t>. godine</w:t>
      </w:r>
    </w:p>
    <w:p w14:paraId="5170CCDC" w14:textId="2A40E8B1" w:rsidR="006B09B6" w:rsidRPr="004578EC" w:rsidRDefault="006B09B6" w:rsidP="006B09B6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>Prijedlog Odluke o izvršavanju Proračuna Općine Ernestinovo za 202</w:t>
      </w:r>
      <w:r>
        <w:rPr>
          <w:rFonts w:ascii="Times New Roman" w:hAnsi="Times New Roman"/>
        </w:rPr>
        <w:t>6</w:t>
      </w:r>
      <w:r w:rsidRPr="004578EC">
        <w:rPr>
          <w:rFonts w:ascii="Times New Roman" w:hAnsi="Times New Roman"/>
        </w:rPr>
        <w:t>. godinu</w:t>
      </w:r>
    </w:p>
    <w:p w14:paraId="395ED1BD" w14:textId="0997B7C2" w:rsidR="00CA21DD" w:rsidRDefault="00CA21DD" w:rsidP="00CA2B5D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 Odluke o raspoređivanju sredstava za financiranje političkih stranaka u 2026. godini</w:t>
      </w:r>
    </w:p>
    <w:p w14:paraId="7B38704C" w14:textId="77777777" w:rsidR="004C28B6" w:rsidRDefault="004C28B6" w:rsidP="004C28B6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 Odluke o usvajanju Strategije zelene urbane obnove Općine Ernestinovo</w:t>
      </w:r>
    </w:p>
    <w:p w14:paraId="1E443827" w14:textId="239887F6" w:rsidR="00E50DEA" w:rsidRPr="004578EC" w:rsidRDefault="00E50DEA" w:rsidP="00CA2B5D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 Odluke o komunalnoj naknadi</w:t>
      </w:r>
    </w:p>
    <w:p w14:paraId="5623DB33" w14:textId="7F83595F" w:rsidR="00B96AD5" w:rsidRDefault="00B96AD5" w:rsidP="00B96AD5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Pravilnik o utvrđivanju zakupnine i djelatnosti u poslovnom prostoru te naknade za raspolaganje</w:t>
      </w:r>
    </w:p>
    <w:p w14:paraId="4B0DFB1F" w14:textId="446D5E44" w:rsidR="00B7612E" w:rsidRPr="004578EC" w:rsidRDefault="004F4B97" w:rsidP="00B7612E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 w:rsidR="00B7612E">
        <w:rPr>
          <w:rFonts w:ascii="Times New Roman" w:eastAsiaTheme="minorHAnsi" w:hAnsi="Times New Roman"/>
          <w:lang w:eastAsia="en-US"/>
        </w:rPr>
        <w:t>Godišnje</w:t>
      </w:r>
      <w:r>
        <w:rPr>
          <w:rFonts w:ascii="Times New Roman" w:eastAsiaTheme="minorHAnsi" w:hAnsi="Times New Roman"/>
          <w:lang w:eastAsia="en-US"/>
        </w:rPr>
        <w:t>g</w:t>
      </w:r>
      <w:r w:rsidR="00B7612E">
        <w:rPr>
          <w:rFonts w:ascii="Times New Roman" w:eastAsiaTheme="minorHAnsi" w:hAnsi="Times New Roman"/>
          <w:lang w:eastAsia="en-US"/>
        </w:rPr>
        <w:t xml:space="preserve"> plana razvoja sustava civilne zaštite na području Općine Ernestinovo za 2026. godinu s financijskim učincima za trogodišnje razdoblje</w:t>
      </w:r>
    </w:p>
    <w:p w14:paraId="5209BF34" w14:textId="135CC6A4" w:rsidR="005E4D11" w:rsidRDefault="00A76A54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 smjernica za organizaciju i razvoj sustava civilne zaštite na području Općine Ernestinovo za razdoblje 2025</w:t>
      </w:r>
      <w:r w:rsidR="00E45548">
        <w:rPr>
          <w:rFonts w:ascii="Times New Roman" w:eastAsiaTheme="minorHAnsi" w:hAnsi="Times New Roman"/>
          <w:lang w:eastAsia="en-US"/>
        </w:rPr>
        <w:t>.- 2028. godine</w:t>
      </w:r>
    </w:p>
    <w:p w14:paraId="1619E21B" w14:textId="491D717E" w:rsidR="00004F81" w:rsidRPr="006A1900" w:rsidRDefault="001E3208" w:rsidP="006A1900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Odluke o II. Izmjenama Odluke o mjerilima za naplatu usluga dječjeg vrtića Ogledalce Ernestinovo od roditelja-korisnika </w:t>
      </w:r>
    </w:p>
    <w:p w14:paraId="7031E9D9" w14:textId="77777777" w:rsidR="00641252" w:rsidRDefault="00641252"/>
    <w:sectPr w:rsidR="0064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CD224C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4F81"/>
    <w:rsid w:val="00013FCA"/>
    <w:rsid w:val="00020A5B"/>
    <w:rsid w:val="00037ECC"/>
    <w:rsid w:val="000C015F"/>
    <w:rsid w:val="000C1F29"/>
    <w:rsid w:val="000C7B2D"/>
    <w:rsid w:val="000F4325"/>
    <w:rsid w:val="0013461E"/>
    <w:rsid w:val="00187EBA"/>
    <w:rsid w:val="001B00D8"/>
    <w:rsid w:val="001B43FA"/>
    <w:rsid w:val="001E3208"/>
    <w:rsid w:val="001F7A37"/>
    <w:rsid w:val="002000B8"/>
    <w:rsid w:val="00206D51"/>
    <w:rsid w:val="00210996"/>
    <w:rsid w:val="00220672"/>
    <w:rsid w:val="00237964"/>
    <w:rsid w:val="00252E7B"/>
    <w:rsid w:val="00285FF5"/>
    <w:rsid w:val="002A31A3"/>
    <w:rsid w:val="002B0517"/>
    <w:rsid w:val="002B5F50"/>
    <w:rsid w:val="00300DD8"/>
    <w:rsid w:val="00334C70"/>
    <w:rsid w:val="00367BF0"/>
    <w:rsid w:val="003854DD"/>
    <w:rsid w:val="00396C3C"/>
    <w:rsid w:val="003B012D"/>
    <w:rsid w:val="003B0732"/>
    <w:rsid w:val="003C47C2"/>
    <w:rsid w:val="003D7943"/>
    <w:rsid w:val="00425358"/>
    <w:rsid w:val="00437AC4"/>
    <w:rsid w:val="00443E13"/>
    <w:rsid w:val="004A1B64"/>
    <w:rsid w:val="004A3D08"/>
    <w:rsid w:val="004B617A"/>
    <w:rsid w:val="004C28B6"/>
    <w:rsid w:val="004F4B97"/>
    <w:rsid w:val="00500676"/>
    <w:rsid w:val="00522B2F"/>
    <w:rsid w:val="00523B93"/>
    <w:rsid w:val="00530345"/>
    <w:rsid w:val="00554CA4"/>
    <w:rsid w:val="00557994"/>
    <w:rsid w:val="00582468"/>
    <w:rsid w:val="005912D5"/>
    <w:rsid w:val="005A7E66"/>
    <w:rsid w:val="005D76D6"/>
    <w:rsid w:val="005E4D11"/>
    <w:rsid w:val="00603616"/>
    <w:rsid w:val="006066DB"/>
    <w:rsid w:val="0060785D"/>
    <w:rsid w:val="00641252"/>
    <w:rsid w:val="00665048"/>
    <w:rsid w:val="00675263"/>
    <w:rsid w:val="00697EB2"/>
    <w:rsid w:val="006A13AA"/>
    <w:rsid w:val="006A1900"/>
    <w:rsid w:val="006B09B6"/>
    <w:rsid w:val="006C6E4E"/>
    <w:rsid w:val="006E1BDC"/>
    <w:rsid w:val="006F1043"/>
    <w:rsid w:val="00731FEE"/>
    <w:rsid w:val="00737C27"/>
    <w:rsid w:val="0076112D"/>
    <w:rsid w:val="00772DCF"/>
    <w:rsid w:val="00776B91"/>
    <w:rsid w:val="00795E79"/>
    <w:rsid w:val="00797813"/>
    <w:rsid w:val="007A6630"/>
    <w:rsid w:val="007C6809"/>
    <w:rsid w:val="007D0FD7"/>
    <w:rsid w:val="007F555C"/>
    <w:rsid w:val="00816321"/>
    <w:rsid w:val="00822B65"/>
    <w:rsid w:val="0082321E"/>
    <w:rsid w:val="00836311"/>
    <w:rsid w:val="00850BFD"/>
    <w:rsid w:val="00877E55"/>
    <w:rsid w:val="00887087"/>
    <w:rsid w:val="008B2CAC"/>
    <w:rsid w:val="008E0F91"/>
    <w:rsid w:val="0093201D"/>
    <w:rsid w:val="00932328"/>
    <w:rsid w:val="009419B0"/>
    <w:rsid w:val="00942A50"/>
    <w:rsid w:val="009A2DF3"/>
    <w:rsid w:val="009B05FA"/>
    <w:rsid w:val="009B3AE2"/>
    <w:rsid w:val="00A033A3"/>
    <w:rsid w:val="00A32A84"/>
    <w:rsid w:val="00A76A54"/>
    <w:rsid w:val="00A938E2"/>
    <w:rsid w:val="00AC46E1"/>
    <w:rsid w:val="00AD1F6A"/>
    <w:rsid w:val="00AD7E6C"/>
    <w:rsid w:val="00AF007E"/>
    <w:rsid w:val="00B16CA3"/>
    <w:rsid w:val="00B554CB"/>
    <w:rsid w:val="00B7612E"/>
    <w:rsid w:val="00B8373E"/>
    <w:rsid w:val="00B96AD5"/>
    <w:rsid w:val="00BA1BB9"/>
    <w:rsid w:val="00BB003E"/>
    <w:rsid w:val="00BB1457"/>
    <w:rsid w:val="00BF4D25"/>
    <w:rsid w:val="00C001D1"/>
    <w:rsid w:val="00C1085E"/>
    <w:rsid w:val="00C1288C"/>
    <w:rsid w:val="00C330D0"/>
    <w:rsid w:val="00C3769E"/>
    <w:rsid w:val="00C96B03"/>
    <w:rsid w:val="00CA21DD"/>
    <w:rsid w:val="00CA2B5D"/>
    <w:rsid w:val="00CB73A5"/>
    <w:rsid w:val="00D16568"/>
    <w:rsid w:val="00D2165B"/>
    <w:rsid w:val="00D244AF"/>
    <w:rsid w:val="00D44B7B"/>
    <w:rsid w:val="00D46031"/>
    <w:rsid w:val="00D47C53"/>
    <w:rsid w:val="00D503FA"/>
    <w:rsid w:val="00D604DE"/>
    <w:rsid w:val="00D736DB"/>
    <w:rsid w:val="00D80928"/>
    <w:rsid w:val="00DB29E1"/>
    <w:rsid w:val="00DD0534"/>
    <w:rsid w:val="00DE316D"/>
    <w:rsid w:val="00E24B24"/>
    <w:rsid w:val="00E403F7"/>
    <w:rsid w:val="00E45548"/>
    <w:rsid w:val="00E50DEA"/>
    <w:rsid w:val="00E62E26"/>
    <w:rsid w:val="00EF518C"/>
    <w:rsid w:val="00F06C4B"/>
    <w:rsid w:val="00F13456"/>
    <w:rsid w:val="00F159F9"/>
    <w:rsid w:val="00F33804"/>
    <w:rsid w:val="00F43C8B"/>
    <w:rsid w:val="00F60776"/>
    <w:rsid w:val="00F83982"/>
    <w:rsid w:val="00F96E72"/>
    <w:rsid w:val="00FB1690"/>
    <w:rsid w:val="00FC65E9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Ivana Švast</cp:lastModifiedBy>
  <cp:revision>2</cp:revision>
  <dcterms:created xsi:type="dcterms:W3CDTF">2025-11-27T06:38:00Z</dcterms:created>
  <dcterms:modified xsi:type="dcterms:W3CDTF">2025-11-27T06:38:00Z</dcterms:modified>
</cp:coreProperties>
</file>