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FF6BD" w14:textId="5293D6FC" w:rsidR="002D498F" w:rsidRPr="008A5302" w:rsidRDefault="002D498F" w:rsidP="00036540">
      <w:pPr>
        <w:jc w:val="center"/>
        <w:rPr>
          <w:sz w:val="22"/>
          <w:szCs w:val="22"/>
        </w:rPr>
      </w:pPr>
      <w:r w:rsidRPr="008A5302">
        <w:rPr>
          <w:b/>
          <w:bCs/>
          <w:sz w:val="22"/>
          <w:szCs w:val="22"/>
        </w:rPr>
        <w:t xml:space="preserve">PODACI VEZANI UZ </w:t>
      </w:r>
      <w:r w:rsidR="00291C63">
        <w:rPr>
          <w:b/>
          <w:bCs/>
          <w:sz w:val="22"/>
          <w:szCs w:val="22"/>
        </w:rPr>
        <w:t>OGLAS ZA RADNO MJESTO</w:t>
      </w:r>
    </w:p>
    <w:p w14:paraId="4C839560" w14:textId="6E113D0F" w:rsidR="00C00B10" w:rsidRDefault="00F76B12" w:rsidP="002D498F">
      <w:pPr>
        <w:jc w:val="center"/>
        <w:rPr>
          <w:b/>
          <w:bCs/>
          <w:sz w:val="22"/>
          <w:szCs w:val="22"/>
        </w:rPr>
      </w:pPr>
      <w:r>
        <w:rPr>
          <w:b/>
          <w:bCs/>
          <w:sz w:val="22"/>
          <w:szCs w:val="22"/>
        </w:rPr>
        <w:t>KNJIGOVODSTVEN</w:t>
      </w:r>
      <w:r w:rsidR="00C00B10">
        <w:rPr>
          <w:b/>
          <w:bCs/>
          <w:sz w:val="22"/>
          <w:szCs w:val="22"/>
        </w:rPr>
        <w:t xml:space="preserve">I REFERENT </w:t>
      </w:r>
    </w:p>
    <w:p w14:paraId="7691DEB1" w14:textId="6AD01A08" w:rsidR="002D498F" w:rsidRPr="008A5302" w:rsidRDefault="002D498F" w:rsidP="002D498F">
      <w:pPr>
        <w:jc w:val="center"/>
        <w:rPr>
          <w:b/>
          <w:bCs/>
          <w:sz w:val="22"/>
          <w:szCs w:val="22"/>
        </w:rPr>
      </w:pPr>
      <w:r w:rsidRPr="008A5302">
        <w:rPr>
          <w:b/>
          <w:bCs/>
          <w:sz w:val="22"/>
          <w:szCs w:val="22"/>
        </w:rPr>
        <w:t>JEDINSTVENOG UPRAVNOG ODJELA</w:t>
      </w:r>
    </w:p>
    <w:p w14:paraId="5519368B" w14:textId="77777777" w:rsidR="002D498F" w:rsidRPr="008A5302" w:rsidRDefault="002D498F" w:rsidP="002D498F">
      <w:pPr>
        <w:jc w:val="center"/>
        <w:rPr>
          <w:sz w:val="22"/>
          <w:szCs w:val="22"/>
        </w:rPr>
      </w:pPr>
      <w:r w:rsidRPr="008A5302">
        <w:rPr>
          <w:b/>
          <w:bCs/>
          <w:sz w:val="22"/>
          <w:szCs w:val="22"/>
        </w:rPr>
        <w:t>OPĆINE ERNESTINOVO</w:t>
      </w:r>
    </w:p>
    <w:p w14:paraId="434E5148" w14:textId="77777777" w:rsidR="002D498F" w:rsidRPr="008A5302" w:rsidRDefault="002D498F" w:rsidP="002D498F">
      <w:pPr>
        <w:jc w:val="center"/>
        <w:rPr>
          <w:sz w:val="22"/>
          <w:szCs w:val="22"/>
        </w:rPr>
      </w:pPr>
    </w:p>
    <w:p w14:paraId="2E910861" w14:textId="041AB79D" w:rsidR="002D498F" w:rsidRPr="008A5302" w:rsidRDefault="002D498F" w:rsidP="002D498F">
      <w:pPr>
        <w:jc w:val="both"/>
        <w:rPr>
          <w:sz w:val="22"/>
          <w:szCs w:val="22"/>
        </w:rPr>
      </w:pPr>
      <w:r w:rsidRPr="008A5302">
        <w:rPr>
          <w:b/>
          <w:bCs/>
          <w:sz w:val="22"/>
          <w:szCs w:val="22"/>
          <w:u w:val="single"/>
        </w:rPr>
        <w:t xml:space="preserve">Opis poslova radnog mjesta – </w:t>
      </w:r>
      <w:r w:rsidR="00F76B12">
        <w:rPr>
          <w:b/>
          <w:bCs/>
          <w:sz w:val="22"/>
          <w:szCs w:val="22"/>
          <w:u w:val="single"/>
        </w:rPr>
        <w:t>knjigovodstveni</w:t>
      </w:r>
      <w:r w:rsidR="00C00B10">
        <w:rPr>
          <w:b/>
          <w:bCs/>
          <w:sz w:val="22"/>
          <w:szCs w:val="22"/>
          <w:u w:val="single"/>
        </w:rPr>
        <w:t xml:space="preserve"> referent</w:t>
      </w:r>
    </w:p>
    <w:p w14:paraId="0CFB472F" w14:textId="77777777" w:rsidR="002D498F" w:rsidRPr="008A5302" w:rsidRDefault="002D498F" w:rsidP="002D498F">
      <w:pPr>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6"/>
        <w:gridCol w:w="1304"/>
      </w:tblGrid>
      <w:tr w:rsidR="00F76B12" w:rsidRPr="00F76B12" w14:paraId="082D900F" w14:textId="77777777" w:rsidTr="008D326A">
        <w:tc>
          <w:tcPr>
            <w:tcW w:w="7756" w:type="dxa"/>
            <w:vAlign w:val="center"/>
          </w:tcPr>
          <w:p w14:paraId="2801B0A6" w14:textId="77777777" w:rsidR="00F76B12" w:rsidRPr="00F76B12" w:rsidRDefault="00F76B12" w:rsidP="00F76B12">
            <w:pPr>
              <w:keepNext/>
              <w:suppressAutoHyphens w:val="0"/>
              <w:jc w:val="center"/>
              <w:outlineLvl w:val="1"/>
              <w:rPr>
                <w:bCs/>
                <w:sz w:val="22"/>
                <w:szCs w:val="22"/>
                <w:lang w:eastAsia="hr-HR"/>
              </w:rPr>
            </w:pPr>
            <w:r w:rsidRPr="00F76B12">
              <w:rPr>
                <w:bCs/>
                <w:sz w:val="22"/>
                <w:szCs w:val="22"/>
                <w:lang w:eastAsia="hr-HR"/>
              </w:rPr>
              <w:t>Poslovi radnog mjesta - knjigovodstveni referent</w:t>
            </w:r>
          </w:p>
        </w:tc>
        <w:tc>
          <w:tcPr>
            <w:tcW w:w="1304" w:type="dxa"/>
            <w:vAlign w:val="center"/>
          </w:tcPr>
          <w:p w14:paraId="63E2A054" w14:textId="77777777" w:rsidR="00F76B12" w:rsidRPr="00F76B12" w:rsidRDefault="00F76B12" w:rsidP="00F76B12">
            <w:pPr>
              <w:keepNext/>
              <w:suppressAutoHyphens w:val="0"/>
              <w:jc w:val="center"/>
              <w:outlineLvl w:val="1"/>
              <w:rPr>
                <w:bCs/>
                <w:sz w:val="22"/>
                <w:szCs w:val="22"/>
                <w:lang w:eastAsia="hr-HR"/>
              </w:rPr>
            </w:pPr>
            <w:r w:rsidRPr="00F76B12">
              <w:rPr>
                <w:bCs/>
                <w:sz w:val="22"/>
                <w:szCs w:val="22"/>
                <w:lang w:eastAsia="hr-HR"/>
              </w:rPr>
              <w:t>Približan postotak radnog vremena</w:t>
            </w:r>
          </w:p>
        </w:tc>
      </w:tr>
      <w:tr w:rsidR="00F76B12" w:rsidRPr="00F76B12" w14:paraId="297A6641" w14:textId="77777777" w:rsidTr="008D326A">
        <w:tc>
          <w:tcPr>
            <w:tcW w:w="7756" w:type="dxa"/>
          </w:tcPr>
          <w:p w14:paraId="56FC453F"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Vodi knjigu ulaznih i izlaznih računa, priprema i šalje izlazne račune koje izdaje Općina i Komunalni pogon;</w:t>
            </w:r>
          </w:p>
          <w:p w14:paraId="26F96BC3"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Izdaje narudžbenice sukladno planu javne nabave;</w:t>
            </w:r>
          </w:p>
          <w:p w14:paraId="49A7E491" w14:textId="77777777" w:rsidR="00F76B12" w:rsidRPr="00F76B12" w:rsidRDefault="00F76B12" w:rsidP="00F76B12">
            <w:pPr>
              <w:suppressAutoHyphens w:val="0"/>
              <w:jc w:val="both"/>
              <w:rPr>
                <w:sz w:val="22"/>
                <w:szCs w:val="22"/>
                <w:lang w:eastAsia="hr-HR"/>
              </w:rPr>
            </w:pPr>
            <w:r w:rsidRPr="00F76B12">
              <w:rPr>
                <w:sz w:val="22"/>
                <w:szCs w:val="22"/>
                <w:lang w:eastAsia="hr-HR"/>
              </w:rPr>
              <w:t>U odsutnosti računovodstvenog referenta obavlja plaćanja rashoda s računa proračuna Općine;</w:t>
            </w:r>
          </w:p>
          <w:p w14:paraId="48F86884" w14:textId="77777777" w:rsidR="00F76B12" w:rsidRPr="00F76B12" w:rsidRDefault="00F76B12" w:rsidP="00F76B12">
            <w:pPr>
              <w:suppressAutoHyphens w:val="0"/>
              <w:jc w:val="both"/>
              <w:rPr>
                <w:sz w:val="22"/>
                <w:szCs w:val="22"/>
                <w:lang w:eastAsia="hr-HR"/>
              </w:rPr>
            </w:pPr>
            <w:r w:rsidRPr="00F76B12">
              <w:rPr>
                <w:sz w:val="22"/>
                <w:szCs w:val="22"/>
                <w:lang w:eastAsia="hr-HR"/>
              </w:rPr>
              <w:t>Vodi blagajničko poslovanje i dnevnik blagajne;</w:t>
            </w:r>
          </w:p>
          <w:p w14:paraId="7CCE619F" w14:textId="77777777" w:rsidR="00F76B12" w:rsidRPr="00F76B12" w:rsidRDefault="00F76B12" w:rsidP="00F76B12">
            <w:pPr>
              <w:suppressAutoHyphens w:val="0"/>
              <w:jc w:val="both"/>
              <w:rPr>
                <w:sz w:val="22"/>
                <w:szCs w:val="22"/>
                <w:lang w:eastAsia="hr-HR"/>
              </w:rPr>
            </w:pPr>
            <w:r w:rsidRPr="00F76B12">
              <w:rPr>
                <w:sz w:val="22"/>
                <w:szCs w:val="22"/>
                <w:lang w:eastAsia="hr-HR"/>
              </w:rPr>
              <w:t>Provjerava pravovremenu naplatu potraživanja.</w:t>
            </w:r>
          </w:p>
        </w:tc>
        <w:tc>
          <w:tcPr>
            <w:tcW w:w="1304" w:type="dxa"/>
          </w:tcPr>
          <w:p w14:paraId="14841084" w14:textId="77777777" w:rsidR="00F76B12" w:rsidRPr="00F76B12" w:rsidRDefault="00F76B12" w:rsidP="00F76B12">
            <w:pPr>
              <w:suppressAutoHyphens w:val="0"/>
              <w:jc w:val="center"/>
              <w:rPr>
                <w:sz w:val="22"/>
                <w:szCs w:val="22"/>
                <w:lang w:eastAsia="hr-HR"/>
              </w:rPr>
            </w:pPr>
            <w:r w:rsidRPr="00F76B12">
              <w:rPr>
                <w:sz w:val="22"/>
                <w:szCs w:val="22"/>
                <w:lang w:eastAsia="hr-HR"/>
              </w:rPr>
              <w:t>20%</w:t>
            </w:r>
          </w:p>
        </w:tc>
      </w:tr>
      <w:tr w:rsidR="00F76B12" w:rsidRPr="00F76B12" w14:paraId="6B32539A" w14:textId="77777777" w:rsidTr="008D326A">
        <w:tc>
          <w:tcPr>
            <w:tcW w:w="7756" w:type="dxa"/>
          </w:tcPr>
          <w:p w14:paraId="57B19E55"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Priprema obračun za isplatu plaća i naknada službenika, namještenika, dužnosnika, zaposlenika u proračunskom korisniku (dječji vrtić) te zaposlenika u javnim radovima i drugih osoba koje sudjeluju u neposrednoj provedbi projekata EU te drugih dohodaka po autorskim ugovorima i ugovorima o djelu.</w:t>
            </w:r>
          </w:p>
          <w:p w14:paraId="54141119"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Vodi evidenciju prisutnosti na radu službenika i namještenika te evidenciju korištenja godišnjeg odmora .</w:t>
            </w:r>
          </w:p>
        </w:tc>
        <w:tc>
          <w:tcPr>
            <w:tcW w:w="1304" w:type="dxa"/>
          </w:tcPr>
          <w:p w14:paraId="20E0CD57" w14:textId="77777777" w:rsidR="00F76B12" w:rsidRPr="00F76B12" w:rsidRDefault="00F76B12" w:rsidP="00F76B12">
            <w:pPr>
              <w:suppressAutoHyphens w:val="0"/>
              <w:jc w:val="center"/>
              <w:rPr>
                <w:sz w:val="22"/>
                <w:szCs w:val="22"/>
                <w:lang w:eastAsia="hr-HR"/>
              </w:rPr>
            </w:pPr>
            <w:r w:rsidRPr="00F76B12">
              <w:rPr>
                <w:sz w:val="22"/>
                <w:szCs w:val="22"/>
                <w:lang w:eastAsia="hr-HR"/>
              </w:rPr>
              <w:t>15%</w:t>
            </w:r>
          </w:p>
        </w:tc>
      </w:tr>
      <w:tr w:rsidR="00F76B12" w:rsidRPr="00F76B12" w14:paraId="4B2B21E6" w14:textId="77777777" w:rsidTr="008D326A">
        <w:tc>
          <w:tcPr>
            <w:tcW w:w="7756" w:type="dxa"/>
          </w:tcPr>
          <w:p w14:paraId="04BE225A"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Izdaje uplatnice za općinske prihode (komunalnu naknadu, naknadu za uređenje voda, grobnu naknadu, stanarine) te druge prihode o kojima vodi evidenciju; šalje izvode otvorenih stavaka; šalje opomene te priprema nacrte rješenja o ovrsi za prihode koji se naplaćuju temeljem Općeg poreznog zakona</w:t>
            </w:r>
          </w:p>
        </w:tc>
        <w:tc>
          <w:tcPr>
            <w:tcW w:w="1304" w:type="dxa"/>
          </w:tcPr>
          <w:p w14:paraId="0D387D49" w14:textId="77777777" w:rsidR="00F76B12" w:rsidRPr="00F76B12" w:rsidRDefault="00F76B12" w:rsidP="00F76B12">
            <w:pPr>
              <w:suppressAutoHyphens w:val="0"/>
              <w:jc w:val="center"/>
              <w:rPr>
                <w:sz w:val="22"/>
                <w:szCs w:val="22"/>
                <w:lang w:eastAsia="hr-HR"/>
              </w:rPr>
            </w:pPr>
            <w:r w:rsidRPr="00F76B12">
              <w:rPr>
                <w:sz w:val="22"/>
                <w:szCs w:val="22"/>
                <w:lang w:eastAsia="hr-HR"/>
              </w:rPr>
              <w:t>15%</w:t>
            </w:r>
          </w:p>
        </w:tc>
      </w:tr>
      <w:tr w:rsidR="00F76B12" w:rsidRPr="00F76B12" w14:paraId="32841D27" w14:textId="77777777" w:rsidTr="008D326A">
        <w:tc>
          <w:tcPr>
            <w:tcW w:w="7756" w:type="dxa"/>
          </w:tcPr>
          <w:p w14:paraId="50C0603A"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Vodi analitičku evidenciju zaduženja i uplata komunalne naknade, naknade za uređenje voda; priprema nacrte rješenja o utvrđivanju visine komunalne naknade te nacrte rješenja Hrvatskih voda za naplatu naknade za uređenje voda, sukladno obvezi iz Zakona o financiranju vodnog gospodarstva</w:t>
            </w:r>
          </w:p>
        </w:tc>
        <w:tc>
          <w:tcPr>
            <w:tcW w:w="1304" w:type="dxa"/>
          </w:tcPr>
          <w:p w14:paraId="7F386B95" w14:textId="77777777" w:rsidR="00F76B12" w:rsidRPr="00F76B12" w:rsidRDefault="00F76B12" w:rsidP="00F76B12">
            <w:pPr>
              <w:suppressAutoHyphens w:val="0"/>
              <w:jc w:val="center"/>
              <w:rPr>
                <w:sz w:val="22"/>
                <w:szCs w:val="22"/>
                <w:lang w:eastAsia="hr-HR"/>
              </w:rPr>
            </w:pPr>
            <w:r w:rsidRPr="00F76B12">
              <w:rPr>
                <w:sz w:val="22"/>
                <w:szCs w:val="22"/>
                <w:lang w:eastAsia="hr-HR"/>
              </w:rPr>
              <w:t>10%</w:t>
            </w:r>
          </w:p>
        </w:tc>
      </w:tr>
      <w:tr w:rsidR="00F76B12" w:rsidRPr="00F76B12" w14:paraId="755CB512" w14:textId="77777777" w:rsidTr="008D326A">
        <w:tc>
          <w:tcPr>
            <w:tcW w:w="7756" w:type="dxa"/>
          </w:tcPr>
          <w:p w14:paraId="115F3BE9" w14:textId="77777777" w:rsidR="00F76B12" w:rsidRPr="00F76B12" w:rsidRDefault="00F76B12" w:rsidP="00F76B12">
            <w:pPr>
              <w:suppressAutoHyphens w:val="0"/>
              <w:jc w:val="both"/>
              <w:rPr>
                <w:sz w:val="22"/>
                <w:szCs w:val="22"/>
                <w:lang w:eastAsia="hr-HR"/>
              </w:rPr>
            </w:pPr>
            <w:r w:rsidRPr="00F76B12">
              <w:rPr>
                <w:sz w:val="22"/>
                <w:szCs w:val="22"/>
                <w:lang w:eastAsia="hr-HR"/>
              </w:rPr>
              <w:t>Vodi grobne očevidnike i analitičku evidenciju zaduženja i uplata grobne naknade te naknade za obavljanje radova na grobljima u vlasništvu Općine;</w:t>
            </w:r>
          </w:p>
          <w:p w14:paraId="0D8A0BDA" w14:textId="77777777" w:rsidR="00F76B12" w:rsidRPr="00F76B12" w:rsidRDefault="00F76B12" w:rsidP="00F76B12">
            <w:pPr>
              <w:suppressAutoHyphens w:val="0"/>
              <w:jc w:val="both"/>
              <w:rPr>
                <w:sz w:val="22"/>
                <w:szCs w:val="22"/>
                <w:lang w:eastAsia="hr-HR"/>
              </w:rPr>
            </w:pPr>
            <w:r w:rsidRPr="00F76B12">
              <w:rPr>
                <w:sz w:val="22"/>
                <w:szCs w:val="22"/>
                <w:lang w:eastAsia="hr-HR"/>
              </w:rPr>
              <w:t>Vodi evidenciju općinskih stanova te analitičku evidenciju zaduženja i uplata stanarina</w:t>
            </w:r>
          </w:p>
        </w:tc>
        <w:tc>
          <w:tcPr>
            <w:tcW w:w="1304" w:type="dxa"/>
          </w:tcPr>
          <w:p w14:paraId="03F55223" w14:textId="77777777" w:rsidR="00F76B12" w:rsidRPr="00F76B12" w:rsidRDefault="00F76B12" w:rsidP="00F76B12">
            <w:pPr>
              <w:suppressAutoHyphens w:val="0"/>
              <w:jc w:val="center"/>
              <w:rPr>
                <w:sz w:val="22"/>
                <w:szCs w:val="22"/>
                <w:lang w:eastAsia="hr-HR"/>
              </w:rPr>
            </w:pPr>
            <w:r w:rsidRPr="00F76B12">
              <w:rPr>
                <w:sz w:val="22"/>
                <w:szCs w:val="22"/>
                <w:lang w:eastAsia="hr-HR"/>
              </w:rPr>
              <w:t>10%</w:t>
            </w:r>
          </w:p>
        </w:tc>
      </w:tr>
      <w:tr w:rsidR="00F76B12" w:rsidRPr="00F76B12" w14:paraId="6FF83300" w14:textId="77777777" w:rsidTr="008D326A">
        <w:tc>
          <w:tcPr>
            <w:tcW w:w="7756" w:type="dxa"/>
          </w:tcPr>
          <w:p w14:paraId="009B61C3" w14:textId="77777777" w:rsidR="00F76B12" w:rsidRPr="00F76B12" w:rsidRDefault="00F76B12" w:rsidP="00F76B12">
            <w:pPr>
              <w:suppressAutoHyphens w:val="0"/>
              <w:jc w:val="both"/>
              <w:rPr>
                <w:sz w:val="22"/>
                <w:szCs w:val="22"/>
                <w:lang w:eastAsia="hr-HR"/>
              </w:rPr>
            </w:pPr>
            <w:r w:rsidRPr="00F76B12">
              <w:rPr>
                <w:sz w:val="22"/>
                <w:szCs w:val="22"/>
                <w:lang w:eastAsia="hr-HR"/>
              </w:rPr>
              <w:t>Vodi evidenciju korisnika socijalne skrbi kojima se podmiruju troškovi stanovanja te ogrijeva; priprema nacrte rješenja za priznavanje prava na troškove stanovanja;</w:t>
            </w:r>
          </w:p>
          <w:p w14:paraId="640230CE" w14:textId="77777777" w:rsidR="00F76B12" w:rsidRPr="00F76B12" w:rsidRDefault="00F76B12" w:rsidP="00F76B12">
            <w:pPr>
              <w:suppressAutoHyphens w:val="0"/>
              <w:jc w:val="both"/>
              <w:rPr>
                <w:sz w:val="22"/>
                <w:szCs w:val="22"/>
                <w:lang w:eastAsia="hr-HR"/>
              </w:rPr>
            </w:pPr>
            <w:r w:rsidRPr="00F76B12">
              <w:rPr>
                <w:sz w:val="22"/>
                <w:szCs w:val="22"/>
                <w:lang w:eastAsia="hr-HR"/>
              </w:rPr>
              <w:t>Vodi evidencije korisnika prava iz socijalne skrbi (ESSPROS metodologijom)</w:t>
            </w:r>
          </w:p>
        </w:tc>
        <w:tc>
          <w:tcPr>
            <w:tcW w:w="1304" w:type="dxa"/>
          </w:tcPr>
          <w:p w14:paraId="43174D2B" w14:textId="77777777" w:rsidR="00F76B12" w:rsidRPr="00F76B12" w:rsidRDefault="00F76B12" w:rsidP="00F76B12">
            <w:pPr>
              <w:suppressAutoHyphens w:val="0"/>
              <w:jc w:val="center"/>
              <w:rPr>
                <w:sz w:val="22"/>
                <w:szCs w:val="22"/>
                <w:lang w:eastAsia="hr-HR"/>
              </w:rPr>
            </w:pPr>
            <w:r w:rsidRPr="00F76B12">
              <w:rPr>
                <w:sz w:val="22"/>
                <w:szCs w:val="22"/>
                <w:lang w:eastAsia="hr-HR"/>
              </w:rPr>
              <w:t>10%</w:t>
            </w:r>
          </w:p>
        </w:tc>
      </w:tr>
      <w:tr w:rsidR="00F76B12" w:rsidRPr="00F76B12" w14:paraId="7052A287" w14:textId="77777777" w:rsidTr="008D326A">
        <w:tc>
          <w:tcPr>
            <w:tcW w:w="7756" w:type="dxa"/>
          </w:tcPr>
          <w:p w14:paraId="1FC972AD" w14:textId="77777777" w:rsidR="00F76B12" w:rsidRPr="00F76B12" w:rsidRDefault="00F76B12" w:rsidP="00F76B12">
            <w:pPr>
              <w:suppressAutoHyphens w:val="0"/>
              <w:jc w:val="both"/>
              <w:rPr>
                <w:sz w:val="22"/>
                <w:szCs w:val="22"/>
                <w:lang w:eastAsia="hr-HR"/>
              </w:rPr>
            </w:pPr>
            <w:r w:rsidRPr="00F76B12">
              <w:rPr>
                <w:sz w:val="22"/>
                <w:szCs w:val="22"/>
                <w:lang w:eastAsia="hr-HR"/>
              </w:rPr>
              <w:t>Sastavlja i dostavlja izvješća o obračunatim i naplaćenim naknadama za Hrvatske vode.</w:t>
            </w:r>
          </w:p>
        </w:tc>
        <w:tc>
          <w:tcPr>
            <w:tcW w:w="1304" w:type="dxa"/>
          </w:tcPr>
          <w:p w14:paraId="0E410B13" w14:textId="77777777" w:rsidR="00F76B12" w:rsidRPr="00F76B12" w:rsidRDefault="00F76B12" w:rsidP="00F76B12">
            <w:pPr>
              <w:suppressAutoHyphens w:val="0"/>
              <w:jc w:val="center"/>
              <w:rPr>
                <w:sz w:val="22"/>
                <w:szCs w:val="22"/>
                <w:lang w:eastAsia="hr-HR"/>
              </w:rPr>
            </w:pPr>
            <w:r w:rsidRPr="00F76B12">
              <w:rPr>
                <w:sz w:val="22"/>
                <w:szCs w:val="22"/>
                <w:lang w:eastAsia="hr-HR"/>
              </w:rPr>
              <w:t>5%</w:t>
            </w:r>
          </w:p>
        </w:tc>
      </w:tr>
      <w:tr w:rsidR="00F76B12" w:rsidRPr="00F76B12" w14:paraId="6CC06B05" w14:textId="77777777" w:rsidTr="008D326A">
        <w:tc>
          <w:tcPr>
            <w:tcW w:w="7756" w:type="dxa"/>
          </w:tcPr>
          <w:p w14:paraId="2D3211F3" w14:textId="77777777" w:rsidR="00F76B12" w:rsidRPr="00F76B12" w:rsidRDefault="00F76B12" w:rsidP="00F76B12">
            <w:pPr>
              <w:suppressAutoHyphens w:val="0"/>
              <w:jc w:val="both"/>
              <w:rPr>
                <w:sz w:val="22"/>
                <w:szCs w:val="22"/>
                <w:lang w:eastAsia="hr-HR"/>
              </w:rPr>
            </w:pPr>
            <w:r w:rsidRPr="00F76B12">
              <w:rPr>
                <w:sz w:val="22"/>
                <w:szCs w:val="22"/>
                <w:lang w:eastAsia="hr-HR"/>
              </w:rPr>
              <w:t>Obrađuje financijske izvještaje udruga građana.</w:t>
            </w:r>
          </w:p>
        </w:tc>
        <w:tc>
          <w:tcPr>
            <w:tcW w:w="1304" w:type="dxa"/>
          </w:tcPr>
          <w:p w14:paraId="74E76952" w14:textId="77777777" w:rsidR="00F76B12" w:rsidRPr="00F76B12" w:rsidRDefault="00F76B12" w:rsidP="00F76B12">
            <w:pPr>
              <w:suppressAutoHyphens w:val="0"/>
              <w:jc w:val="center"/>
              <w:rPr>
                <w:sz w:val="22"/>
                <w:szCs w:val="22"/>
                <w:lang w:eastAsia="hr-HR"/>
              </w:rPr>
            </w:pPr>
            <w:r w:rsidRPr="00F76B12">
              <w:rPr>
                <w:sz w:val="22"/>
                <w:szCs w:val="22"/>
                <w:lang w:eastAsia="hr-HR"/>
              </w:rPr>
              <w:t>5%</w:t>
            </w:r>
          </w:p>
        </w:tc>
      </w:tr>
      <w:tr w:rsidR="00F76B12" w:rsidRPr="00F76B12" w14:paraId="5DC2EF77" w14:textId="77777777" w:rsidTr="008D326A">
        <w:tc>
          <w:tcPr>
            <w:tcW w:w="7756" w:type="dxa"/>
          </w:tcPr>
          <w:p w14:paraId="2CD67EF3" w14:textId="77777777" w:rsidR="00F76B12" w:rsidRPr="00F76B12" w:rsidRDefault="00F76B12" w:rsidP="00F76B12">
            <w:pPr>
              <w:suppressAutoHyphens w:val="0"/>
              <w:jc w:val="both"/>
              <w:rPr>
                <w:sz w:val="22"/>
                <w:szCs w:val="22"/>
                <w:lang w:eastAsia="hr-HR"/>
              </w:rPr>
            </w:pPr>
            <w:r w:rsidRPr="00F76B12">
              <w:rPr>
                <w:sz w:val="22"/>
                <w:szCs w:val="22"/>
                <w:lang w:eastAsia="hr-HR"/>
              </w:rPr>
              <w:t>Vodi brigu o nabavi uredskog materijala, tonera i drugih uredskih potrepština</w:t>
            </w:r>
          </w:p>
        </w:tc>
        <w:tc>
          <w:tcPr>
            <w:tcW w:w="1304" w:type="dxa"/>
          </w:tcPr>
          <w:p w14:paraId="3BD10BEA" w14:textId="77777777" w:rsidR="00F76B12" w:rsidRPr="00F76B12" w:rsidRDefault="00F76B12" w:rsidP="00F76B12">
            <w:pPr>
              <w:suppressAutoHyphens w:val="0"/>
              <w:jc w:val="center"/>
              <w:rPr>
                <w:sz w:val="22"/>
                <w:szCs w:val="22"/>
                <w:lang w:eastAsia="hr-HR"/>
              </w:rPr>
            </w:pPr>
            <w:r w:rsidRPr="00F76B12">
              <w:rPr>
                <w:sz w:val="22"/>
                <w:szCs w:val="22"/>
                <w:lang w:eastAsia="hr-HR"/>
              </w:rPr>
              <w:t>5%</w:t>
            </w:r>
          </w:p>
        </w:tc>
      </w:tr>
      <w:tr w:rsidR="00F76B12" w:rsidRPr="00F76B12" w14:paraId="52E3D40C" w14:textId="77777777" w:rsidTr="008D326A">
        <w:tc>
          <w:tcPr>
            <w:tcW w:w="7756" w:type="dxa"/>
          </w:tcPr>
          <w:p w14:paraId="1A6991CF" w14:textId="77777777" w:rsidR="00F76B12" w:rsidRPr="00F76B12" w:rsidRDefault="00F76B12" w:rsidP="00F76B12">
            <w:pPr>
              <w:suppressAutoHyphens w:val="0"/>
              <w:jc w:val="both"/>
              <w:rPr>
                <w:sz w:val="22"/>
                <w:szCs w:val="22"/>
                <w:lang w:eastAsia="hr-HR"/>
              </w:rPr>
            </w:pPr>
            <w:r w:rsidRPr="00F76B12">
              <w:rPr>
                <w:sz w:val="22"/>
                <w:szCs w:val="22"/>
                <w:lang w:eastAsia="hr-HR"/>
              </w:rPr>
              <w:t>Obavlja i druge poslove koje mu povjeri  pročelnik, u skladu sa zakonom</w:t>
            </w:r>
          </w:p>
        </w:tc>
        <w:tc>
          <w:tcPr>
            <w:tcW w:w="1304" w:type="dxa"/>
          </w:tcPr>
          <w:p w14:paraId="5F0B630D" w14:textId="77777777" w:rsidR="00F76B12" w:rsidRPr="00F76B12" w:rsidRDefault="00F76B12" w:rsidP="00F76B12">
            <w:pPr>
              <w:suppressAutoHyphens w:val="0"/>
              <w:jc w:val="center"/>
              <w:rPr>
                <w:sz w:val="22"/>
                <w:szCs w:val="22"/>
                <w:lang w:eastAsia="hr-HR"/>
              </w:rPr>
            </w:pPr>
            <w:r w:rsidRPr="00F76B12">
              <w:rPr>
                <w:sz w:val="22"/>
                <w:szCs w:val="22"/>
                <w:lang w:eastAsia="hr-HR"/>
              </w:rPr>
              <w:t>5%</w:t>
            </w:r>
          </w:p>
        </w:tc>
      </w:tr>
    </w:tbl>
    <w:p w14:paraId="3BA99F89" w14:textId="77777777" w:rsidR="002D498F" w:rsidRPr="008A5302" w:rsidRDefault="002D498F" w:rsidP="002D498F">
      <w:pPr>
        <w:jc w:val="both"/>
        <w:rPr>
          <w:sz w:val="22"/>
          <w:szCs w:val="22"/>
        </w:rPr>
      </w:pPr>
    </w:p>
    <w:p w14:paraId="755A25BB" w14:textId="77777777" w:rsidR="002D498F" w:rsidRPr="008A5302" w:rsidRDefault="002D498F" w:rsidP="002D498F">
      <w:pPr>
        <w:jc w:val="both"/>
        <w:rPr>
          <w:sz w:val="22"/>
          <w:szCs w:val="22"/>
          <w:u w:val="single"/>
        </w:rPr>
      </w:pPr>
    </w:p>
    <w:p w14:paraId="1E666468" w14:textId="77777777" w:rsidR="002D498F" w:rsidRPr="008A5302" w:rsidRDefault="002D498F" w:rsidP="002D498F">
      <w:pPr>
        <w:jc w:val="both"/>
        <w:rPr>
          <w:sz w:val="22"/>
          <w:szCs w:val="22"/>
        </w:rPr>
      </w:pPr>
      <w:r w:rsidRPr="008A5302">
        <w:rPr>
          <w:b/>
          <w:bCs/>
          <w:sz w:val="22"/>
          <w:szCs w:val="22"/>
          <w:u w:val="single"/>
        </w:rPr>
        <w:t>Podaci o plaći</w:t>
      </w:r>
    </w:p>
    <w:p w14:paraId="5926ABCB" w14:textId="6441E821" w:rsidR="002D498F" w:rsidRPr="008A5302" w:rsidRDefault="002D498F" w:rsidP="002D498F">
      <w:pPr>
        <w:jc w:val="both"/>
        <w:rPr>
          <w:sz w:val="22"/>
          <w:szCs w:val="22"/>
        </w:rPr>
      </w:pPr>
      <w:r w:rsidRPr="008A5302">
        <w:rPr>
          <w:sz w:val="22"/>
          <w:szCs w:val="22"/>
        </w:rPr>
        <w:t xml:space="preserve">Koeficijent složenosti poslova navedenog radnog mjesta je </w:t>
      </w:r>
      <w:r w:rsidR="00C00B10">
        <w:rPr>
          <w:sz w:val="22"/>
          <w:szCs w:val="22"/>
        </w:rPr>
        <w:t>2,</w:t>
      </w:r>
      <w:r w:rsidR="00F76B12">
        <w:rPr>
          <w:sz w:val="22"/>
          <w:szCs w:val="22"/>
        </w:rPr>
        <w:t>35</w:t>
      </w:r>
      <w:r w:rsidRPr="008A5302">
        <w:rPr>
          <w:sz w:val="22"/>
          <w:szCs w:val="22"/>
        </w:rPr>
        <w:t xml:space="preserve"> uz osnovicu za izračun plaće u iznosu od 2.</w:t>
      </w:r>
      <w:r w:rsidR="00F76B12">
        <w:rPr>
          <w:sz w:val="22"/>
          <w:szCs w:val="22"/>
        </w:rPr>
        <w:t>706</w:t>
      </w:r>
      <w:r w:rsidRPr="008A5302">
        <w:rPr>
          <w:sz w:val="22"/>
          <w:szCs w:val="22"/>
        </w:rPr>
        <w:t>,00 kn. Plaću čini umnožak koeficijenta složenosti poslova radnog mjesta i osnovice za izračun plaće uvećan za 0,5% za svaku navršenu godinu radnog staža.</w:t>
      </w:r>
    </w:p>
    <w:p w14:paraId="3B99658F" w14:textId="77777777" w:rsidR="002D498F" w:rsidRPr="008A5302" w:rsidRDefault="002D498F" w:rsidP="002D498F">
      <w:pPr>
        <w:jc w:val="both"/>
        <w:rPr>
          <w:sz w:val="22"/>
          <w:szCs w:val="22"/>
          <w:u w:val="single"/>
        </w:rPr>
      </w:pPr>
    </w:p>
    <w:p w14:paraId="06D9FE7D" w14:textId="77777777" w:rsidR="002D498F" w:rsidRPr="008A5302" w:rsidRDefault="002D498F" w:rsidP="002D498F">
      <w:pPr>
        <w:jc w:val="both"/>
        <w:rPr>
          <w:sz w:val="22"/>
          <w:szCs w:val="22"/>
        </w:rPr>
      </w:pPr>
      <w:r w:rsidRPr="008A5302">
        <w:rPr>
          <w:b/>
          <w:bCs/>
          <w:sz w:val="22"/>
          <w:szCs w:val="22"/>
          <w:u w:val="single"/>
        </w:rPr>
        <w:t>Pravni izvori za pripremanje kandidata za testiranje</w:t>
      </w:r>
    </w:p>
    <w:p w14:paraId="7404A539" w14:textId="675AC798" w:rsidR="002D498F" w:rsidRPr="008A5302" w:rsidRDefault="002D498F" w:rsidP="002D498F">
      <w:pPr>
        <w:jc w:val="both"/>
        <w:rPr>
          <w:sz w:val="22"/>
          <w:szCs w:val="22"/>
        </w:rPr>
      </w:pPr>
      <w:r w:rsidRPr="008A5302">
        <w:rPr>
          <w:sz w:val="22"/>
          <w:szCs w:val="22"/>
        </w:rPr>
        <w:lastRenderedPageBreak/>
        <w:t>Pitanja kojima se testira provjera znanja i sposobnosti bitnih za obavljanje poslova radnog mjesta za koje je raspisan</w:t>
      </w:r>
      <w:r w:rsidR="00291C63">
        <w:rPr>
          <w:sz w:val="22"/>
          <w:szCs w:val="22"/>
        </w:rPr>
        <w:t xml:space="preserve"> oglas</w:t>
      </w:r>
      <w:r w:rsidRPr="008A5302">
        <w:rPr>
          <w:sz w:val="22"/>
          <w:szCs w:val="22"/>
        </w:rPr>
        <w:t xml:space="preserve"> temelji se na sljedećim propisima:</w:t>
      </w:r>
    </w:p>
    <w:p w14:paraId="7143752A" w14:textId="77777777" w:rsidR="002D498F" w:rsidRPr="008A5302" w:rsidRDefault="002D498F" w:rsidP="002D498F">
      <w:pPr>
        <w:jc w:val="both"/>
        <w:rPr>
          <w:sz w:val="22"/>
          <w:szCs w:val="22"/>
        </w:rPr>
      </w:pPr>
    </w:p>
    <w:p w14:paraId="43F2B708" w14:textId="77777777" w:rsidR="002D498F" w:rsidRPr="008A5302" w:rsidRDefault="002D498F" w:rsidP="002D498F">
      <w:pPr>
        <w:numPr>
          <w:ilvl w:val="0"/>
          <w:numId w:val="2"/>
        </w:numPr>
        <w:jc w:val="both"/>
        <w:rPr>
          <w:sz w:val="22"/>
          <w:szCs w:val="22"/>
        </w:rPr>
      </w:pPr>
      <w:r w:rsidRPr="008A5302">
        <w:rPr>
          <w:sz w:val="22"/>
          <w:szCs w:val="22"/>
        </w:rPr>
        <w:t>Ustav Republike Hrvatske („Narodne Novine“, broj 85/10- pročišćen tekst),</w:t>
      </w:r>
    </w:p>
    <w:p w14:paraId="5164819A" w14:textId="77777777" w:rsidR="002D498F" w:rsidRPr="008A5302" w:rsidRDefault="002D498F" w:rsidP="002D498F">
      <w:pPr>
        <w:numPr>
          <w:ilvl w:val="0"/>
          <w:numId w:val="2"/>
        </w:numPr>
        <w:jc w:val="both"/>
        <w:rPr>
          <w:sz w:val="22"/>
          <w:szCs w:val="22"/>
        </w:rPr>
      </w:pPr>
      <w:r w:rsidRPr="008A5302">
        <w:rPr>
          <w:sz w:val="22"/>
          <w:szCs w:val="22"/>
        </w:rPr>
        <w:t xml:space="preserve">Zakon o lokalnoj i područnoj (regionalnoj) samoupravi („Narodne novine“, broj 33/01, 60/01, 129/05, 109/07, 125/08, 36/09, 150/11, 144/12, 19/13 – pročišćeni tekst, 137/15 – ispravak, 123/17 i 98/19), </w:t>
      </w:r>
    </w:p>
    <w:p w14:paraId="25EE39CE" w14:textId="4F731F37" w:rsidR="002D498F" w:rsidRDefault="002D498F" w:rsidP="002D498F">
      <w:pPr>
        <w:numPr>
          <w:ilvl w:val="0"/>
          <w:numId w:val="2"/>
        </w:numPr>
        <w:jc w:val="both"/>
        <w:rPr>
          <w:sz w:val="22"/>
          <w:szCs w:val="22"/>
        </w:rPr>
      </w:pPr>
      <w:r w:rsidRPr="008A5302">
        <w:rPr>
          <w:sz w:val="22"/>
          <w:szCs w:val="22"/>
        </w:rPr>
        <w:t>Zakon o službenicima i namještenicima u lokalnoj i područnoj samoupravi („Narodne novine“, broj 86/08, 61/11, 4/18 i 112/19),</w:t>
      </w:r>
    </w:p>
    <w:p w14:paraId="0E816A09" w14:textId="17BD8A37" w:rsidR="00F76B12" w:rsidRDefault="00F76B12" w:rsidP="00F76B12">
      <w:pPr>
        <w:numPr>
          <w:ilvl w:val="0"/>
          <w:numId w:val="2"/>
        </w:numPr>
        <w:jc w:val="both"/>
        <w:rPr>
          <w:sz w:val="22"/>
          <w:szCs w:val="22"/>
        </w:rPr>
      </w:pPr>
      <w:r w:rsidRPr="00F76B12">
        <w:rPr>
          <w:sz w:val="22"/>
          <w:szCs w:val="22"/>
        </w:rPr>
        <w:t>Zakon o komunalnom gospodarstvu</w:t>
      </w:r>
      <w:r>
        <w:rPr>
          <w:sz w:val="22"/>
          <w:szCs w:val="22"/>
        </w:rPr>
        <w:t xml:space="preserve"> (</w:t>
      </w:r>
      <w:r w:rsidRPr="00F76B12">
        <w:rPr>
          <w:sz w:val="22"/>
          <w:szCs w:val="22"/>
        </w:rPr>
        <w:t>NN 68/18, 110/18, 32/20</w:t>
      </w:r>
      <w:r>
        <w:rPr>
          <w:sz w:val="22"/>
          <w:szCs w:val="22"/>
        </w:rPr>
        <w:t>)</w:t>
      </w:r>
    </w:p>
    <w:p w14:paraId="5D6C10FB" w14:textId="57983E4A" w:rsidR="00F76B12" w:rsidRPr="00F76B12" w:rsidRDefault="00F76B12" w:rsidP="00F76B12">
      <w:pPr>
        <w:numPr>
          <w:ilvl w:val="0"/>
          <w:numId w:val="2"/>
        </w:numPr>
        <w:jc w:val="both"/>
        <w:rPr>
          <w:sz w:val="22"/>
          <w:szCs w:val="22"/>
        </w:rPr>
      </w:pPr>
      <w:r w:rsidRPr="00F76B12">
        <w:rPr>
          <w:sz w:val="22"/>
          <w:szCs w:val="22"/>
        </w:rPr>
        <w:t>Zakon o porezu na dohodak</w:t>
      </w:r>
      <w:r>
        <w:rPr>
          <w:sz w:val="22"/>
          <w:szCs w:val="22"/>
        </w:rPr>
        <w:t xml:space="preserve"> (</w:t>
      </w:r>
      <w:r w:rsidRPr="00F76B12">
        <w:rPr>
          <w:sz w:val="22"/>
          <w:szCs w:val="22"/>
        </w:rPr>
        <w:t>NN 115/16, 106/18, 121/19, 32/20, 138/20</w:t>
      </w:r>
      <w:r>
        <w:rPr>
          <w:sz w:val="22"/>
          <w:szCs w:val="22"/>
        </w:rPr>
        <w:t>)</w:t>
      </w:r>
    </w:p>
    <w:p w14:paraId="788DDD60" w14:textId="77777777" w:rsidR="002D498F" w:rsidRPr="008A5302" w:rsidRDefault="002D498F" w:rsidP="002D498F">
      <w:pPr>
        <w:jc w:val="both"/>
        <w:rPr>
          <w:sz w:val="22"/>
          <w:szCs w:val="22"/>
        </w:rPr>
      </w:pPr>
    </w:p>
    <w:p w14:paraId="7572B01F" w14:textId="7311009D" w:rsidR="002D498F" w:rsidRPr="008A5302" w:rsidRDefault="002D498F" w:rsidP="002D498F">
      <w:pPr>
        <w:jc w:val="both"/>
        <w:rPr>
          <w:sz w:val="22"/>
          <w:szCs w:val="22"/>
        </w:rPr>
      </w:pPr>
      <w:r w:rsidRPr="008A5302">
        <w:rPr>
          <w:sz w:val="22"/>
          <w:szCs w:val="22"/>
        </w:rPr>
        <w:t xml:space="preserve">Prethodnoj provjeri znanja i sposobnosti kandidata mogu pristupiti samo kandidati koji ispunjavaju formalne uvjete </w:t>
      </w:r>
      <w:r w:rsidR="00291C63">
        <w:rPr>
          <w:sz w:val="22"/>
          <w:szCs w:val="22"/>
        </w:rPr>
        <w:t>iz oglas</w:t>
      </w:r>
      <w:r w:rsidRPr="008A5302">
        <w:rPr>
          <w:sz w:val="22"/>
          <w:szCs w:val="22"/>
        </w:rPr>
        <w:t>a.</w:t>
      </w:r>
    </w:p>
    <w:p w14:paraId="4BDB8607" w14:textId="77777777" w:rsidR="002D498F" w:rsidRPr="008A5302" w:rsidRDefault="002D498F" w:rsidP="002D498F">
      <w:pPr>
        <w:jc w:val="both"/>
        <w:rPr>
          <w:sz w:val="22"/>
          <w:szCs w:val="22"/>
        </w:rPr>
      </w:pPr>
    </w:p>
    <w:p w14:paraId="3FB1A29E" w14:textId="77777777" w:rsidR="002D498F" w:rsidRPr="008A5302" w:rsidRDefault="002D498F" w:rsidP="002D498F">
      <w:pPr>
        <w:jc w:val="both"/>
        <w:rPr>
          <w:sz w:val="22"/>
          <w:szCs w:val="22"/>
        </w:rPr>
      </w:pPr>
      <w:r w:rsidRPr="008A5302">
        <w:rPr>
          <w:b/>
          <w:bCs/>
          <w:sz w:val="22"/>
          <w:szCs w:val="22"/>
          <w:u w:val="single"/>
        </w:rPr>
        <w:t>Način prethodne provjere znanja i sposobnosti kandidata</w:t>
      </w:r>
    </w:p>
    <w:p w14:paraId="1CB86CB4" w14:textId="6D3174A8" w:rsidR="002D498F" w:rsidRDefault="002D498F" w:rsidP="002D498F">
      <w:pPr>
        <w:jc w:val="both"/>
        <w:rPr>
          <w:sz w:val="22"/>
          <w:szCs w:val="22"/>
        </w:rPr>
      </w:pPr>
      <w:r w:rsidRPr="008A5302">
        <w:rPr>
          <w:sz w:val="22"/>
          <w:szCs w:val="22"/>
        </w:rPr>
        <w:t>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w:t>
      </w:r>
      <w:r w:rsidR="00291C63">
        <w:rPr>
          <w:sz w:val="22"/>
          <w:szCs w:val="22"/>
        </w:rPr>
        <w:t xml:space="preserve"> na oglas</w:t>
      </w:r>
      <w:r w:rsidRPr="008A5302">
        <w:rPr>
          <w:sz w:val="22"/>
          <w:szCs w:val="22"/>
        </w:rPr>
        <w:t>.</w:t>
      </w:r>
    </w:p>
    <w:p w14:paraId="1D553E5B" w14:textId="77777777" w:rsidR="00291C63" w:rsidRPr="008A5302" w:rsidRDefault="00291C63" w:rsidP="002D498F">
      <w:pPr>
        <w:jc w:val="both"/>
        <w:rPr>
          <w:sz w:val="22"/>
          <w:szCs w:val="22"/>
        </w:rPr>
      </w:pPr>
    </w:p>
    <w:p w14:paraId="27FB380B" w14:textId="6A45DD22" w:rsidR="002D498F" w:rsidRPr="008A5302" w:rsidRDefault="002D498F" w:rsidP="002D498F">
      <w:pPr>
        <w:jc w:val="both"/>
        <w:rPr>
          <w:sz w:val="22"/>
          <w:szCs w:val="22"/>
        </w:rPr>
      </w:pPr>
      <w:r w:rsidRPr="008A5302">
        <w:rPr>
          <w:sz w:val="22"/>
          <w:szCs w:val="22"/>
        </w:rPr>
        <w:t>Po utvrđivanju identiteta, kandidatima će biti podijeljena pitanja za provjeru znanja. Navedena pismena provjera traje 60 minuta (stručni dio). Nakon pismene provjere znanja kandidati će pristupiti provjeri sposobnosti (rad na računalu) u daljnjem trajanju od 30 minuta.</w:t>
      </w:r>
    </w:p>
    <w:p w14:paraId="6BA1B8D0" w14:textId="77777777" w:rsidR="002D498F" w:rsidRPr="008A5302" w:rsidRDefault="002D498F" w:rsidP="002D498F">
      <w:pPr>
        <w:jc w:val="both"/>
        <w:rPr>
          <w:sz w:val="22"/>
          <w:szCs w:val="22"/>
        </w:rPr>
      </w:pPr>
      <w:r w:rsidRPr="008A5302">
        <w:rPr>
          <w:sz w:val="22"/>
          <w:szCs w:val="22"/>
        </w:rPr>
        <w:t xml:space="preserve">Kandidati su se dužni pridržavati utvrđenog vremena i rasporeda testiranja. </w:t>
      </w:r>
    </w:p>
    <w:p w14:paraId="363BF3F5" w14:textId="77777777" w:rsidR="002D498F" w:rsidRPr="008A5302" w:rsidRDefault="002D498F" w:rsidP="002D498F">
      <w:pPr>
        <w:jc w:val="both"/>
        <w:rPr>
          <w:sz w:val="22"/>
          <w:szCs w:val="22"/>
        </w:rPr>
      </w:pPr>
      <w:r w:rsidRPr="008A5302">
        <w:rPr>
          <w:sz w:val="22"/>
          <w:szCs w:val="22"/>
        </w:rPr>
        <w:t>Za vrijeme provjere znanja i sposobnosti nije dopušteno:</w:t>
      </w:r>
    </w:p>
    <w:p w14:paraId="350AC32A" w14:textId="77777777" w:rsidR="002D498F" w:rsidRPr="008A5302" w:rsidRDefault="002D498F" w:rsidP="002D498F">
      <w:pPr>
        <w:numPr>
          <w:ilvl w:val="1"/>
          <w:numId w:val="1"/>
        </w:numPr>
        <w:jc w:val="both"/>
        <w:rPr>
          <w:sz w:val="22"/>
          <w:szCs w:val="22"/>
        </w:rPr>
      </w:pPr>
      <w:r w:rsidRPr="008A5302">
        <w:rPr>
          <w:sz w:val="22"/>
          <w:szCs w:val="22"/>
        </w:rPr>
        <w:t>koristiti se bilo kakvom literaturom odnosno bilješkama,</w:t>
      </w:r>
    </w:p>
    <w:p w14:paraId="78EDEED5" w14:textId="77777777" w:rsidR="002D498F" w:rsidRPr="008A5302" w:rsidRDefault="002D498F" w:rsidP="002D498F">
      <w:pPr>
        <w:numPr>
          <w:ilvl w:val="1"/>
          <w:numId w:val="1"/>
        </w:numPr>
        <w:jc w:val="both"/>
        <w:rPr>
          <w:sz w:val="22"/>
          <w:szCs w:val="22"/>
        </w:rPr>
      </w:pPr>
      <w:r w:rsidRPr="008A5302">
        <w:rPr>
          <w:sz w:val="22"/>
          <w:szCs w:val="22"/>
        </w:rPr>
        <w:t>koristiti mobitel ili druga komunikacijska sredstva,</w:t>
      </w:r>
    </w:p>
    <w:p w14:paraId="5AF053A5" w14:textId="77777777" w:rsidR="002D498F" w:rsidRPr="008A5302" w:rsidRDefault="002D498F" w:rsidP="002D498F">
      <w:pPr>
        <w:numPr>
          <w:ilvl w:val="1"/>
          <w:numId w:val="1"/>
        </w:numPr>
        <w:jc w:val="both"/>
        <w:rPr>
          <w:sz w:val="22"/>
          <w:szCs w:val="22"/>
        </w:rPr>
      </w:pPr>
      <w:r w:rsidRPr="008A5302">
        <w:rPr>
          <w:sz w:val="22"/>
          <w:szCs w:val="22"/>
        </w:rPr>
        <w:t>napuštati prostoriju u kojoj se provjera odvija,</w:t>
      </w:r>
    </w:p>
    <w:p w14:paraId="50C5BAEE" w14:textId="77777777" w:rsidR="002D498F" w:rsidRPr="008A5302" w:rsidRDefault="002D498F" w:rsidP="002D498F">
      <w:pPr>
        <w:numPr>
          <w:ilvl w:val="1"/>
          <w:numId w:val="1"/>
        </w:numPr>
        <w:jc w:val="both"/>
        <w:rPr>
          <w:sz w:val="22"/>
          <w:szCs w:val="22"/>
        </w:rPr>
      </w:pPr>
      <w:r w:rsidRPr="008A5302">
        <w:rPr>
          <w:sz w:val="22"/>
          <w:szCs w:val="22"/>
        </w:rPr>
        <w:t>razgovarati sa ostalim kandidatima niti na bilo koji drugi način remetiti koncentraciju kandidata</w:t>
      </w:r>
    </w:p>
    <w:p w14:paraId="4CA11C12" w14:textId="6E369364" w:rsidR="002D498F" w:rsidRPr="008A5302" w:rsidRDefault="002D498F" w:rsidP="002D498F">
      <w:pPr>
        <w:jc w:val="both"/>
        <w:rPr>
          <w:sz w:val="22"/>
          <w:szCs w:val="22"/>
        </w:rPr>
      </w:pPr>
      <w:r w:rsidRPr="008A5302">
        <w:rPr>
          <w:sz w:val="22"/>
          <w:szCs w:val="22"/>
        </w:rPr>
        <w:t>Kandidati koji se budu ponašali neprimjerno ili prekrše jedno od gore navedenih pravila bit će udaljeni sa testiranja, a njihov rezultat i rad neće</w:t>
      </w:r>
      <w:r w:rsidR="00F76B12">
        <w:rPr>
          <w:sz w:val="22"/>
          <w:szCs w:val="22"/>
        </w:rPr>
        <w:t xml:space="preserve"> se</w:t>
      </w:r>
      <w:r w:rsidR="00036540">
        <w:rPr>
          <w:sz w:val="22"/>
          <w:szCs w:val="22"/>
        </w:rPr>
        <w:t xml:space="preserve"> </w:t>
      </w:r>
      <w:r w:rsidRPr="008A5302">
        <w:rPr>
          <w:sz w:val="22"/>
          <w:szCs w:val="22"/>
        </w:rPr>
        <w:t xml:space="preserve">bodovati. </w:t>
      </w:r>
    </w:p>
    <w:p w14:paraId="5BBEAFAF" w14:textId="1A468D3A" w:rsidR="002D498F" w:rsidRPr="008A5302" w:rsidRDefault="002D498F" w:rsidP="002D498F">
      <w:pPr>
        <w:jc w:val="both"/>
        <w:rPr>
          <w:sz w:val="22"/>
          <w:szCs w:val="22"/>
        </w:rPr>
      </w:pPr>
      <w:r w:rsidRPr="008A5302">
        <w:rPr>
          <w:sz w:val="22"/>
          <w:szCs w:val="22"/>
        </w:rPr>
        <w:t xml:space="preserve">Za svaki dio provjere znanja dodjeljuje se od 1 do 10 bodova. Smatra se da su kandidati položili ako su za svaki dio provjere znanja, sposobnosti i vještina dobili najmanje 5 bodova. Kandidati koji su uspješno položili testove, pristupit će </w:t>
      </w:r>
      <w:r w:rsidR="00036540">
        <w:rPr>
          <w:sz w:val="22"/>
          <w:szCs w:val="22"/>
        </w:rPr>
        <w:t>na intervju.</w:t>
      </w:r>
    </w:p>
    <w:p w14:paraId="3D66C1EA" w14:textId="3766AAE6" w:rsidR="002D498F" w:rsidRPr="008A5302" w:rsidRDefault="00036540" w:rsidP="002D498F">
      <w:pPr>
        <w:jc w:val="both"/>
        <w:rPr>
          <w:sz w:val="22"/>
          <w:szCs w:val="22"/>
        </w:rPr>
      </w:pPr>
      <w:r>
        <w:rPr>
          <w:sz w:val="22"/>
          <w:szCs w:val="22"/>
        </w:rPr>
        <w:t>K</w:t>
      </w:r>
      <w:r w:rsidR="002D498F" w:rsidRPr="008A5302">
        <w:rPr>
          <w:sz w:val="22"/>
          <w:szCs w:val="22"/>
        </w:rPr>
        <w:t>roz razgovor s kandidatima utvrđu</w:t>
      </w:r>
      <w:r>
        <w:rPr>
          <w:sz w:val="22"/>
          <w:szCs w:val="22"/>
        </w:rPr>
        <w:t>ju se</w:t>
      </w:r>
      <w:r w:rsidR="002D498F" w:rsidRPr="008A5302">
        <w:rPr>
          <w:sz w:val="22"/>
          <w:szCs w:val="22"/>
        </w:rPr>
        <w:t xml:space="preserve"> interes</w:t>
      </w:r>
      <w:r>
        <w:rPr>
          <w:sz w:val="22"/>
          <w:szCs w:val="22"/>
        </w:rPr>
        <w:t>i</w:t>
      </w:r>
      <w:r w:rsidR="002D498F" w:rsidRPr="008A5302">
        <w:rPr>
          <w:sz w:val="22"/>
          <w:szCs w:val="22"/>
        </w:rPr>
        <w:t>, profesionaln</w:t>
      </w:r>
      <w:r>
        <w:rPr>
          <w:sz w:val="22"/>
          <w:szCs w:val="22"/>
        </w:rPr>
        <w:t>i</w:t>
      </w:r>
      <w:r w:rsidR="002D498F" w:rsidRPr="008A5302">
        <w:rPr>
          <w:sz w:val="22"/>
          <w:szCs w:val="22"/>
        </w:rPr>
        <w:t xml:space="preserve"> ciljev</w:t>
      </w:r>
      <w:r>
        <w:rPr>
          <w:sz w:val="22"/>
          <w:szCs w:val="22"/>
        </w:rPr>
        <w:t>i</w:t>
      </w:r>
      <w:r w:rsidR="002D498F" w:rsidRPr="008A5302">
        <w:rPr>
          <w:sz w:val="22"/>
          <w:szCs w:val="22"/>
        </w:rPr>
        <w:t xml:space="preserve"> i motivacij</w:t>
      </w:r>
      <w:r>
        <w:rPr>
          <w:sz w:val="22"/>
          <w:szCs w:val="22"/>
        </w:rPr>
        <w:t>a</w:t>
      </w:r>
      <w:r w:rsidR="002D498F" w:rsidRPr="008A5302">
        <w:rPr>
          <w:sz w:val="22"/>
          <w:szCs w:val="22"/>
        </w:rPr>
        <w:t xml:space="preserve"> kandidata za rad u jedinici lokalne samouprave. Rezultati intervjua boduju se na isti način kao i testiranje. </w:t>
      </w:r>
    </w:p>
    <w:p w14:paraId="2A29F2B8" w14:textId="77777777" w:rsidR="002D498F" w:rsidRPr="008A5302" w:rsidRDefault="002D498F" w:rsidP="002D498F">
      <w:pPr>
        <w:jc w:val="both"/>
        <w:rPr>
          <w:sz w:val="22"/>
          <w:szCs w:val="22"/>
        </w:rPr>
      </w:pPr>
      <w:r w:rsidRPr="008A5302">
        <w:rPr>
          <w:sz w:val="22"/>
          <w:szCs w:val="22"/>
        </w:rPr>
        <w:t>Kandidati koji su pristupili testiranju imaju pravo uvida u rezultate provedenog postupka.</w:t>
      </w:r>
    </w:p>
    <w:p w14:paraId="265145FA" w14:textId="46149B3B" w:rsidR="002D498F" w:rsidRPr="008A5302" w:rsidRDefault="002D498F" w:rsidP="002D498F">
      <w:pPr>
        <w:jc w:val="both"/>
        <w:rPr>
          <w:sz w:val="22"/>
          <w:szCs w:val="22"/>
        </w:rPr>
      </w:pPr>
      <w:r w:rsidRPr="008A5302">
        <w:rPr>
          <w:sz w:val="22"/>
          <w:szCs w:val="22"/>
        </w:rPr>
        <w:t xml:space="preserve">Nakon provedenog testiranja i intervjua </w:t>
      </w:r>
      <w:r w:rsidR="00036540">
        <w:rPr>
          <w:sz w:val="22"/>
          <w:szCs w:val="22"/>
        </w:rPr>
        <w:t xml:space="preserve">utvrđuje se </w:t>
      </w:r>
      <w:r w:rsidRPr="008A5302">
        <w:rPr>
          <w:sz w:val="22"/>
          <w:szCs w:val="22"/>
        </w:rPr>
        <w:t>rang list</w:t>
      </w:r>
      <w:r w:rsidR="00036540">
        <w:rPr>
          <w:sz w:val="22"/>
          <w:szCs w:val="22"/>
        </w:rPr>
        <w:t>a</w:t>
      </w:r>
      <w:r w:rsidRPr="008A5302">
        <w:rPr>
          <w:sz w:val="22"/>
          <w:szCs w:val="22"/>
        </w:rPr>
        <w:t xml:space="preserve"> kandidata prema ukupnom broju bodova ostvarenih na testiranju i intervjuu.</w:t>
      </w:r>
    </w:p>
    <w:p w14:paraId="00EB91AA" w14:textId="60DFE247" w:rsidR="002D498F" w:rsidRPr="008A5302" w:rsidRDefault="002D498F" w:rsidP="002D498F">
      <w:pPr>
        <w:jc w:val="both"/>
        <w:rPr>
          <w:sz w:val="22"/>
          <w:szCs w:val="22"/>
        </w:rPr>
      </w:pPr>
      <w:r w:rsidRPr="008A5302">
        <w:rPr>
          <w:sz w:val="22"/>
          <w:szCs w:val="22"/>
        </w:rPr>
        <w:t>Pročelnica Jedinstvenog upravnog odjela donosi rješenje o prijemu u službu koje će biti dostavljeno svim kandidatima prijavljenim na</w:t>
      </w:r>
      <w:r w:rsidR="00291C63">
        <w:rPr>
          <w:sz w:val="22"/>
          <w:szCs w:val="22"/>
        </w:rPr>
        <w:t xml:space="preserve"> oglas</w:t>
      </w:r>
      <w:r w:rsidRPr="008A5302">
        <w:rPr>
          <w:sz w:val="22"/>
          <w:szCs w:val="22"/>
        </w:rPr>
        <w:t>, a koji su ispunili formalne uvjete</w:t>
      </w:r>
      <w:r w:rsidR="00291C63">
        <w:rPr>
          <w:sz w:val="22"/>
          <w:szCs w:val="22"/>
        </w:rPr>
        <w:t>.</w:t>
      </w:r>
    </w:p>
    <w:p w14:paraId="683FC7CD" w14:textId="77777777" w:rsidR="002D498F" w:rsidRPr="008A5302" w:rsidRDefault="002D498F" w:rsidP="002D498F">
      <w:pPr>
        <w:jc w:val="both"/>
        <w:rPr>
          <w:sz w:val="22"/>
          <w:szCs w:val="22"/>
        </w:rPr>
      </w:pPr>
      <w:r w:rsidRPr="008A5302">
        <w:rPr>
          <w:sz w:val="22"/>
          <w:szCs w:val="22"/>
        </w:rPr>
        <w:t>Izabrani kandidat mora dostaviti uvjerenje o zdravstvenoj sposobnosti prije donošenja rješenja o prijmu u službu.</w:t>
      </w:r>
    </w:p>
    <w:p w14:paraId="71E0E148" w14:textId="5CF42B4A" w:rsidR="002D498F" w:rsidRPr="008A5302" w:rsidRDefault="002D498F" w:rsidP="002D498F">
      <w:pPr>
        <w:jc w:val="both"/>
        <w:rPr>
          <w:sz w:val="22"/>
          <w:szCs w:val="22"/>
        </w:rPr>
      </w:pPr>
      <w:r w:rsidRPr="008A5302">
        <w:rPr>
          <w:sz w:val="22"/>
          <w:szCs w:val="22"/>
        </w:rPr>
        <w:t>Pročelnica donosi rješenje o prijmu u službu koje se dostavlja svim kandidatima koji su se prijavili za radno mjesto</w:t>
      </w:r>
      <w:r w:rsidR="00DA3D74">
        <w:rPr>
          <w:sz w:val="22"/>
          <w:szCs w:val="22"/>
        </w:rPr>
        <w:t>, a koji su ispunili formalne uvjete.</w:t>
      </w:r>
    </w:p>
    <w:p w14:paraId="5B2F7C58" w14:textId="77777777" w:rsidR="002D498F" w:rsidRPr="008A5302" w:rsidRDefault="002D498F" w:rsidP="002D498F">
      <w:pPr>
        <w:jc w:val="both"/>
        <w:rPr>
          <w:sz w:val="22"/>
          <w:szCs w:val="22"/>
        </w:rPr>
      </w:pPr>
      <w:r w:rsidRPr="008A5302">
        <w:rPr>
          <w:sz w:val="22"/>
          <w:szCs w:val="22"/>
        </w:rPr>
        <w:t>Kandidat koji nije primljen u službu može podnijeti žalbu općinskoj načelnici u roku od 15 dana od dana dostave rješenja. Žalba ne odgađa izvršenje rješenja o prijmu u službu.</w:t>
      </w:r>
    </w:p>
    <w:p w14:paraId="47C2191B" w14:textId="77777777" w:rsidR="002D498F" w:rsidRPr="008A5302" w:rsidRDefault="002D498F" w:rsidP="002D498F">
      <w:pPr>
        <w:jc w:val="both"/>
        <w:rPr>
          <w:sz w:val="22"/>
          <w:szCs w:val="22"/>
        </w:rPr>
      </w:pPr>
    </w:p>
    <w:p w14:paraId="7C49F22D" w14:textId="77777777" w:rsidR="002D498F" w:rsidRPr="008A5302" w:rsidRDefault="002D498F" w:rsidP="002D498F">
      <w:pPr>
        <w:jc w:val="both"/>
        <w:rPr>
          <w:sz w:val="22"/>
          <w:szCs w:val="22"/>
        </w:rPr>
      </w:pPr>
      <w:r w:rsidRPr="008A5302">
        <w:rPr>
          <w:b/>
          <w:sz w:val="22"/>
          <w:szCs w:val="22"/>
        </w:rPr>
        <w:t>Poziv na testiranje bit će objavljen najmanje 5 dana prije testiranja na mrežnoj stranici i oglasnoj ploči Općine Ernestinovo</w:t>
      </w:r>
      <w:r w:rsidRPr="008A5302">
        <w:rPr>
          <w:sz w:val="22"/>
          <w:szCs w:val="22"/>
        </w:rPr>
        <w:t>.</w:t>
      </w:r>
    </w:p>
    <w:p w14:paraId="3BDCB297" w14:textId="77777777" w:rsidR="002D498F" w:rsidRPr="008A5302" w:rsidRDefault="002D498F" w:rsidP="002D498F">
      <w:pPr>
        <w:jc w:val="both"/>
        <w:rPr>
          <w:sz w:val="22"/>
          <w:szCs w:val="22"/>
        </w:rPr>
      </w:pPr>
    </w:p>
    <w:p w14:paraId="49E073CF" w14:textId="77777777" w:rsidR="007C40D5" w:rsidRDefault="007C40D5"/>
    <w:sectPr w:rsidR="007C40D5">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AFF" w:usb1="C000E47F" w:usb2="0000002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6540E9D"/>
    <w:multiLevelType w:val="hybridMultilevel"/>
    <w:tmpl w:val="1EE8229C"/>
    <w:lvl w:ilvl="0" w:tplc="2B76ACA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98F"/>
    <w:rsid w:val="00036540"/>
    <w:rsid w:val="001521F1"/>
    <w:rsid w:val="00291C63"/>
    <w:rsid w:val="002D498F"/>
    <w:rsid w:val="00377F87"/>
    <w:rsid w:val="007C40D5"/>
    <w:rsid w:val="00A1530C"/>
    <w:rsid w:val="00AC36EA"/>
    <w:rsid w:val="00C00B10"/>
    <w:rsid w:val="00DA3D74"/>
    <w:rsid w:val="00F76B12"/>
    <w:rsid w:val="00FC55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9E46"/>
  <w15:chartTrackingRefBased/>
  <w15:docId w15:val="{375A9C90-6E49-42C9-BACD-9B8306F1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8F"/>
    <w:pPr>
      <w:suppressAutoHyphens/>
      <w:spacing w:after="0" w:line="240" w:lineRule="auto"/>
    </w:pPr>
    <w:rPr>
      <w:rFonts w:ascii="Times New Roman" w:eastAsia="Times New Roman" w:hAnsi="Times New Roman" w:cs="Times New Roman"/>
      <w:sz w:val="24"/>
      <w:szCs w:val="24"/>
      <w:lang w:eastAsia="zh-CN"/>
    </w:rPr>
  </w:style>
  <w:style w:type="paragraph" w:styleId="Naslov2">
    <w:name w:val="heading 2"/>
    <w:basedOn w:val="Normal"/>
    <w:next w:val="Normal"/>
    <w:link w:val="Naslov2Char"/>
    <w:qFormat/>
    <w:rsid w:val="00377F87"/>
    <w:pPr>
      <w:keepNext/>
      <w:suppressAutoHyphens w:val="0"/>
      <w:jc w:val="center"/>
      <w:outlineLvl w:val="1"/>
    </w:pPr>
    <w:rPr>
      <w:b/>
      <w:bCs/>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DA3D7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3D74"/>
    <w:rPr>
      <w:rFonts w:ascii="Segoe UI" w:eastAsia="Times New Roman" w:hAnsi="Segoe UI" w:cs="Segoe UI"/>
      <w:sz w:val="18"/>
      <w:szCs w:val="18"/>
      <w:lang w:eastAsia="zh-CN"/>
    </w:rPr>
  </w:style>
  <w:style w:type="character" w:customStyle="1" w:styleId="Naslov2Char">
    <w:name w:val="Naslov 2 Char"/>
    <w:basedOn w:val="Zadanifontodlomka"/>
    <w:link w:val="Naslov2"/>
    <w:rsid w:val="00377F87"/>
    <w:rPr>
      <w:rFonts w:ascii="Times New Roman" w:eastAsia="Times New Roman" w:hAnsi="Times New Roman" w:cs="Times New Roman"/>
      <w:b/>
      <w:bCs/>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919</Words>
  <Characters>5244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5</cp:revision>
  <dcterms:created xsi:type="dcterms:W3CDTF">2021-07-27T12:10:00Z</dcterms:created>
  <dcterms:modified xsi:type="dcterms:W3CDTF">2021-07-28T12:05:00Z</dcterms:modified>
</cp:coreProperties>
</file>